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0A61" w:rsidRDefault="00A3192E">
      <w:pPr>
        <w:spacing w:after="435" w:line="259" w:lineRule="auto"/>
        <w:ind w:left="-146" w:right="-295" w:firstLine="0"/>
      </w:pPr>
      <w:r>
        <w:rPr>
          <w:noProof/>
        </w:rPr>
        <w:drawing>
          <wp:inline distT="0" distB="0" distL="0" distR="0">
            <wp:extent cx="6115812" cy="8001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6115812" cy="800100"/>
                    </a:xfrm>
                    <a:prstGeom prst="rect">
                      <a:avLst/>
                    </a:prstGeom>
                  </pic:spPr>
                </pic:pic>
              </a:graphicData>
            </a:graphic>
          </wp:inline>
        </w:drawing>
      </w:r>
    </w:p>
    <w:p w:rsidR="00E80A61" w:rsidRDefault="00A3192E">
      <w:pPr>
        <w:spacing w:after="0" w:line="259" w:lineRule="auto"/>
        <w:ind w:left="0" w:right="396" w:firstLine="0"/>
        <w:jc w:val="center"/>
      </w:pPr>
      <w:r>
        <w:rPr>
          <w:sz w:val="32"/>
        </w:rPr>
        <w:t>关于举办</w:t>
      </w:r>
      <w:r>
        <w:rPr>
          <w:sz w:val="32"/>
        </w:rPr>
        <w:t>“</w:t>
      </w:r>
      <w:r>
        <w:rPr>
          <w:sz w:val="32"/>
        </w:rPr>
        <w:t>医疗质量管理系列培训班</w:t>
      </w:r>
      <w:r>
        <w:rPr>
          <w:sz w:val="32"/>
        </w:rPr>
        <w:t>”</w:t>
      </w:r>
      <w:r>
        <w:rPr>
          <w:sz w:val="32"/>
        </w:rPr>
        <w:t>的通知</w:t>
      </w:r>
    </w:p>
    <w:p w:rsidR="00E80A61" w:rsidRDefault="00A3192E">
      <w:pPr>
        <w:ind w:left="-15" w:firstLine="6730"/>
      </w:pPr>
      <w:proofErr w:type="gramStart"/>
      <w:r>
        <w:t>医协函</w:t>
      </w:r>
      <w:proofErr w:type="gramEnd"/>
      <w:r>
        <w:t>【</w:t>
      </w:r>
      <w:r>
        <w:t>2018</w:t>
      </w:r>
      <w:r>
        <w:t>】</w:t>
      </w:r>
      <w:r>
        <w:t>714</w:t>
      </w:r>
      <w:r>
        <w:t>号</w:t>
      </w:r>
      <w:r>
        <w:rPr>
          <w:color w:val="333333"/>
        </w:rPr>
        <w:t>各有关单位：</w:t>
      </w:r>
    </w:p>
    <w:p w:rsidR="00E80A61" w:rsidRDefault="00A3192E">
      <w:pPr>
        <w:spacing w:after="0" w:line="318" w:lineRule="auto"/>
        <w:ind w:left="-15" w:firstLine="526"/>
      </w:pPr>
      <w:r>
        <w:rPr>
          <w:color w:val="333333"/>
          <w:sz w:val="21"/>
        </w:rPr>
        <w:t>医疗质量与安全是医疗工作的生命线，它关系到人民群众的健康权益和对医疗服务的切身感受。持续改进质量，保障医疗安全，是卫生事业改革和发展的重要内容和基础，对当前构建分级诊疗体系等改革措施的落实和医疗改革目标的实现具有重要意义。</w:t>
      </w:r>
    </w:p>
    <w:p w:rsidR="00E80A61" w:rsidRDefault="00A3192E">
      <w:pPr>
        <w:spacing w:after="0" w:line="413" w:lineRule="auto"/>
        <w:ind w:left="-15" w:firstLine="410"/>
      </w:pPr>
      <w:r>
        <w:rPr>
          <w:color w:val="333333"/>
          <w:sz w:val="21"/>
        </w:rPr>
        <w:t>《医疗质量管理办法》是近年来最高卫生行政部门颁发的最具权威性和全面性的医疗管理规范文件，其内容既是对目前先进医疗管理成果的概括与阐释，也是对未来医疗体制改革、医院评审评价和质量安全检查的标准确定，具有里程碑和方向标的作用。</w:t>
      </w:r>
    </w:p>
    <w:p w:rsidR="00E80A61" w:rsidRDefault="00A3192E">
      <w:pPr>
        <w:spacing w:after="38" w:line="369" w:lineRule="auto"/>
        <w:ind w:left="-15" w:firstLine="420"/>
      </w:pPr>
      <w:r>
        <w:rPr>
          <w:sz w:val="21"/>
        </w:rPr>
        <w:t>为了</w:t>
      </w:r>
      <w:r>
        <w:rPr>
          <w:color w:val="333333"/>
          <w:sz w:val="21"/>
        </w:rPr>
        <w:t>认真贯彻落实《医疗质量管理办法》，保障医疗安全实现统一管理，落实医疗改革措施，</w:t>
      </w:r>
      <w:r>
        <w:rPr>
          <w:sz w:val="21"/>
        </w:rPr>
        <w:t>确保广大医务人员履行自己的职责，不断提高医疗质量，进一步增强医疗风险防范意识和能力，减</w:t>
      </w:r>
    </w:p>
    <w:p w:rsidR="00E80A61" w:rsidRDefault="00A3192E">
      <w:pPr>
        <w:spacing w:after="0" w:line="369" w:lineRule="auto"/>
        <w:ind w:left="-5"/>
      </w:pPr>
      <w:proofErr w:type="gramStart"/>
      <w:r>
        <w:rPr>
          <w:sz w:val="21"/>
        </w:rPr>
        <w:t>少医疗</w:t>
      </w:r>
      <w:proofErr w:type="gramEnd"/>
      <w:r>
        <w:rPr>
          <w:sz w:val="21"/>
        </w:rPr>
        <w:t>事故及纠纷的发生，特举办</w:t>
      </w:r>
      <w:r>
        <w:rPr>
          <w:color w:val="333333"/>
          <w:sz w:val="21"/>
        </w:rPr>
        <w:t>医疗质量管理系列培训班，</w:t>
      </w:r>
      <w:r>
        <w:rPr>
          <w:sz w:val="21"/>
        </w:rPr>
        <w:t>现将相关事项通知如下：</w:t>
      </w:r>
      <w:r>
        <w:t>一、时间、地点</w:t>
      </w:r>
    </w:p>
    <w:p w:rsidR="00E80A61" w:rsidRDefault="00A3192E">
      <w:pPr>
        <w:spacing w:after="192"/>
        <w:ind w:left="730"/>
      </w:pPr>
      <w:r>
        <w:t>时间：</w:t>
      </w:r>
      <w:r>
        <w:t>2018</w:t>
      </w:r>
      <w:r>
        <w:t>年</w:t>
      </w:r>
      <w:r>
        <w:t>10</w:t>
      </w:r>
      <w:r>
        <w:t>月</w:t>
      </w:r>
      <w:r>
        <w:t>18</w:t>
      </w:r>
      <w:r>
        <w:t>日</w:t>
      </w:r>
      <w:r>
        <w:t>—2018</w:t>
      </w:r>
      <w:r>
        <w:t>年</w:t>
      </w:r>
      <w:r>
        <w:t>10</w:t>
      </w:r>
      <w:r>
        <w:t>月</w:t>
      </w:r>
      <w:r>
        <w:t>23</w:t>
      </w:r>
      <w:r>
        <w:t>日（</w:t>
      </w:r>
      <w:r>
        <w:t>18</w:t>
      </w:r>
      <w:r>
        <w:t>日全天报到</w:t>
      </w:r>
      <w:r>
        <w:t xml:space="preserve"> </w:t>
      </w:r>
      <w:r>
        <w:t>）</w:t>
      </w:r>
    </w:p>
    <w:p w:rsidR="00E80A61" w:rsidRDefault="00A3192E">
      <w:pPr>
        <w:ind w:left="-15" w:right="2585" w:firstLine="720"/>
      </w:pPr>
      <w:r>
        <w:t>地点：青岛市</w:t>
      </w:r>
      <w:r>
        <w:tab/>
      </w:r>
      <w:r>
        <w:t>（具体酒店见报到通知）二、培训内容</w:t>
      </w:r>
    </w:p>
    <w:p w:rsidR="00E80A61" w:rsidRDefault="00A3192E">
      <w:pPr>
        <w:spacing w:after="124"/>
        <w:ind w:left="-5"/>
      </w:pPr>
      <w:r>
        <w:t>第一部分：医疗质量安全核心制度要点</w:t>
      </w:r>
    </w:p>
    <w:p w:rsidR="00E80A61" w:rsidRDefault="00A3192E">
      <w:pPr>
        <w:numPr>
          <w:ilvl w:val="0"/>
          <w:numId w:val="1"/>
        </w:numPr>
        <w:spacing w:after="126"/>
        <w:ind w:hanging="360"/>
      </w:pPr>
      <w:r>
        <w:t>以医疗核心制度为根基的标准化医疗管理方法；</w:t>
      </w:r>
    </w:p>
    <w:p w:rsidR="00E80A61" w:rsidRDefault="00A3192E">
      <w:pPr>
        <w:numPr>
          <w:ilvl w:val="0"/>
          <w:numId w:val="1"/>
        </w:numPr>
        <w:spacing w:after="126"/>
        <w:ind w:hanging="360"/>
      </w:pPr>
      <w:r>
        <w:t>十八项核心制度的最新定义与内涵理解；</w:t>
      </w:r>
    </w:p>
    <w:p w:rsidR="00E80A61" w:rsidRDefault="00A3192E">
      <w:pPr>
        <w:numPr>
          <w:ilvl w:val="0"/>
          <w:numId w:val="1"/>
        </w:numPr>
        <w:spacing w:after="124"/>
        <w:ind w:hanging="360"/>
      </w:pPr>
      <w:r>
        <w:t>十八项核心制度中</w:t>
      </w:r>
      <w:r>
        <w:t>“</w:t>
      </w:r>
      <w:r>
        <w:t>基本要求</w:t>
      </w:r>
      <w:r>
        <w:t>”</w:t>
      </w:r>
      <w:r>
        <w:t>的理解与执行；</w:t>
      </w:r>
    </w:p>
    <w:p w:rsidR="00E80A61" w:rsidRDefault="00A3192E">
      <w:pPr>
        <w:numPr>
          <w:ilvl w:val="0"/>
          <w:numId w:val="1"/>
        </w:numPr>
        <w:spacing w:after="126"/>
        <w:ind w:hanging="360"/>
      </w:pPr>
      <w:r>
        <w:t>核心制度执行过程中面临的难点问题的提出和分析；</w:t>
      </w:r>
    </w:p>
    <w:p w:rsidR="00E80A61" w:rsidRDefault="00A3192E">
      <w:pPr>
        <w:numPr>
          <w:ilvl w:val="0"/>
          <w:numId w:val="1"/>
        </w:numPr>
        <w:spacing w:after="189"/>
        <w:ind w:hanging="360"/>
      </w:pPr>
      <w:r>
        <w:t>重要医疗不良</w:t>
      </w:r>
      <w:proofErr w:type="gramStart"/>
      <w:r>
        <w:t>事件双</w:t>
      </w:r>
      <w:proofErr w:type="gramEnd"/>
      <w:r>
        <w:t>路径管理的方法应用。</w:t>
      </w:r>
    </w:p>
    <w:p w:rsidR="00E80A61" w:rsidRDefault="00A3192E">
      <w:pPr>
        <w:spacing w:after="194"/>
        <w:ind w:left="-5"/>
      </w:pPr>
      <w:r>
        <w:t>第二部分：</w:t>
      </w:r>
      <w:r>
        <w:t>DRGs</w:t>
      </w:r>
      <w:r>
        <w:t>技术运用</w:t>
      </w:r>
    </w:p>
    <w:p w:rsidR="00E80A61" w:rsidRDefault="00A3192E">
      <w:pPr>
        <w:spacing w:after="194"/>
        <w:ind w:left="490"/>
      </w:pPr>
      <w:r>
        <w:t>1.DRGs</w:t>
      </w:r>
      <w:r>
        <w:t>与病案首页填写及数据上报</w:t>
      </w:r>
    </w:p>
    <w:p w:rsidR="00E80A61" w:rsidRDefault="00A3192E">
      <w:pPr>
        <w:spacing w:after="194"/>
        <w:ind w:left="435"/>
      </w:pPr>
      <w:r>
        <w:t>2.</w:t>
      </w:r>
      <w:r>
        <w:t>应用</w:t>
      </w:r>
      <w:r>
        <w:t>DRGs</w:t>
      </w:r>
      <w:r>
        <w:t>进行绩效管理与病种结构管理</w:t>
      </w:r>
    </w:p>
    <w:p w:rsidR="00E80A61" w:rsidRDefault="00A3192E">
      <w:pPr>
        <w:spacing w:after="194"/>
        <w:ind w:left="435"/>
      </w:pPr>
      <w:r>
        <w:t>3.DRGs</w:t>
      </w:r>
      <w:r>
        <w:t>经验交流</w:t>
      </w:r>
    </w:p>
    <w:p w:rsidR="00E80A61" w:rsidRDefault="00A3192E">
      <w:pPr>
        <w:spacing w:after="194"/>
        <w:ind w:left="435"/>
      </w:pPr>
      <w:r>
        <w:t>4.DRGs</w:t>
      </w:r>
      <w:r>
        <w:t>研究与应用</w:t>
      </w:r>
    </w:p>
    <w:p w:rsidR="00E80A61" w:rsidRDefault="00A3192E">
      <w:pPr>
        <w:ind w:left="435"/>
      </w:pPr>
      <w:r>
        <w:t>5.DRGs-pps</w:t>
      </w:r>
      <w:r>
        <w:t>的做法和经验</w:t>
      </w:r>
    </w:p>
    <w:p w:rsidR="00E80A61" w:rsidRDefault="00A3192E">
      <w:pPr>
        <w:spacing w:after="33"/>
        <w:ind w:left="-5"/>
      </w:pPr>
      <w:r>
        <w:lastRenderedPageBreak/>
        <w:t>第三部分：《医疗纠纷预防与处理条例》与实务操作</w:t>
      </w:r>
    </w:p>
    <w:p w:rsidR="00E80A61" w:rsidRDefault="00A3192E">
      <w:pPr>
        <w:numPr>
          <w:ilvl w:val="0"/>
          <w:numId w:val="2"/>
        </w:numPr>
        <w:spacing w:after="57"/>
        <w:ind w:hanging="360"/>
      </w:pPr>
      <w:r>
        <w:t>《医疗纠纷预防处理条例》的亮点及新要求</w:t>
      </w:r>
    </w:p>
    <w:p w:rsidR="00E80A61" w:rsidRDefault="00A3192E">
      <w:pPr>
        <w:numPr>
          <w:ilvl w:val="0"/>
          <w:numId w:val="2"/>
        </w:numPr>
        <w:spacing w:after="60"/>
        <w:ind w:hanging="360"/>
      </w:pPr>
      <w:r>
        <w:t>医疗机构按照《医疗纠纷预防处理条例》的要求制定院内的工作制度和</w:t>
      </w:r>
      <w:r>
        <w:t xml:space="preserve"> </w:t>
      </w:r>
      <w:r>
        <w:t>流程</w:t>
      </w:r>
    </w:p>
    <w:p w:rsidR="00E80A61" w:rsidRDefault="00A3192E">
      <w:pPr>
        <w:numPr>
          <w:ilvl w:val="0"/>
          <w:numId w:val="2"/>
        </w:numPr>
        <w:spacing w:after="57"/>
        <w:ind w:hanging="360"/>
      </w:pPr>
      <w:r>
        <w:t>医疗纠纷的三级预防体系的建立，医院投诉体系良好运作</w:t>
      </w:r>
    </w:p>
    <w:p w:rsidR="00E80A61" w:rsidRDefault="00A3192E">
      <w:pPr>
        <w:numPr>
          <w:ilvl w:val="0"/>
          <w:numId w:val="2"/>
        </w:numPr>
        <w:spacing w:after="57"/>
        <w:ind w:hanging="360"/>
      </w:pPr>
      <w:r>
        <w:t>如何进行医疗纠纷的处理（纠纷处理途径的选择、协商原则、谈判程序和技巧等）</w:t>
      </w:r>
    </w:p>
    <w:p w:rsidR="00E80A61" w:rsidRDefault="00A3192E">
      <w:pPr>
        <w:numPr>
          <w:ilvl w:val="0"/>
          <w:numId w:val="2"/>
        </w:numPr>
        <w:spacing w:after="60"/>
        <w:ind w:hanging="360"/>
      </w:pPr>
      <w:r>
        <w:t>调解处置医疗纠纷中的医疗损害鉴定</w:t>
      </w:r>
    </w:p>
    <w:p w:rsidR="00E80A61" w:rsidRDefault="00A3192E">
      <w:pPr>
        <w:numPr>
          <w:ilvl w:val="0"/>
          <w:numId w:val="2"/>
        </w:numPr>
        <w:ind w:hanging="360"/>
      </w:pPr>
      <w:r>
        <w:t>调解处置医疗纠纷与诉讼对接</w:t>
      </w:r>
    </w:p>
    <w:p w:rsidR="00E80A61" w:rsidRDefault="00A3192E">
      <w:pPr>
        <w:ind w:left="465" w:right="533" w:hanging="480"/>
      </w:pPr>
      <w:r>
        <w:t>三、拟邀专家（具体授课专家以报道时为准）本次培训班由以下几位老师轮流授课</w:t>
      </w:r>
    </w:p>
    <w:tbl>
      <w:tblPr>
        <w:tblStyle w:val="TableGrid"/>
        <w:tblW w:w="7500" w:type="dxa"/>
        <w:tblInd w:w="0" w:type="dxa"/>
        <w:tblCellMar>
          <w:top w:w="0" w:type="dxa"/>
          <w:left w:w="0" w:type="dxa"/>
          <w:bottom w:w="0" w:type="dxa"/>
          <w:right w:w="0" w:type="dxa"/>
        </w:tblCellMar>
        <w:tblLook w:val="04A0" w:firstRow="1" w:lastRow="0" w:firstColumn="1" w:lastColumn="0" w:noHBand="0" w:noVBand="1"/>
      </w:tblPr>
      <w:tblGrid>
        <w:gridCol w:w="5820"/>
        <w:gridCol w:w="1680"/>
      </w:tblGrid>
      <w:tr w:rsidR="00E80A61">
        <w:trPr>
          <w:trHeight w:val="341"/>
        </w:trPr>
        <w:tc>
          <w:tcPr>
            <w:tcW w:w="5820" w:type="dxa"/>
            <w:tcBorders>
              <w:top w:val="nil"/>
              <w:left w:val="nil"/>
              <w:bottom w:val="nil"/>
              <w:right w:val="nil"/>
            </w:tcBorders>
          </w:tcPr>
          <w:p w:rsidR="00E80A61" w:rsidRDefault="00A3192E">
            <w:pPr>
              <w:spacing w:after="0" w:line="259" w:lineRule="auto"/>
              <w:ind w:left="480" w:firstLine="0"/>
            </w:pPr>
            <w:r>
              <w:t>张宝珠</w:t>
            </w:r>
            <w:r>
              <w:t xml:space="preserve"> </w:t>
            </w:r>
            <w:r>
              <w:t>解放军总医院（</w:t>
            </w:r>
            <w:r>
              <w:t>301</w:t>
            </w:r>
            <w:r>
              <w:t>医院）</w:t>
            </w:r>
          </w:p>
        </w:tc>
        <w:tc>
          <w:tcPr>
            <w:tcW w:w="1680" w:type="dxa"/>
            <w:tcBorders>
              <w:top w:val="nil"/>
              <w:left w:val="nil"/>
              <w:bottom w:val="nil"/>
              <w:right w:val="nil"/>
            </w:tcBorders>
          </w:tcPr>
          <w:p w:rsidR="00E80A61" w:rsidRDefault="00A3192E">
            <w:pPr>
              <w:spacing w:after="0" w:line="259" w:lineRule="auto"/>
              <w:ind w:left="0" w:firstLine="0"/>
              <w:jc w:val="both"/>
            </w:pPr>
            <w:r>
              <w:t>法律事务部主任</w:t>
            </w:r>
          </w:p>
        </w:tc>
      </w:tr>
      <w:tr w:rsidR="00E80A61">
        <w:trPr>
          <w:trHeight w:val="442"/>
        </w:trPr>
        <w:tc>
          <w:tcPr>
            <w:tcW w:w="5820" w:type="dxa"/>
            <w:tcBorders>
              <w:top w:val="nil"/>
              <w:left w:val="nil"/>
              <w:bottom w:val="nil"/>
              <w:right w:val="nil"/>
            </w:tcBorders>
            <w:vAlign w:val="center"/>
          </w:tcPr>
          <w:p w:rsidR="00E80A61" w:rsidRDefault="00A3192E">
            <w:pPr>
              <w:tabs>
                <w:tab w:val="center" w:pos="720"/>
                <w:tab w:val="center" w:pos="2400"/>
              </w:tabs>
              <w:spacing w:after="0" w:line="259" w:lineRule="auto"/>
              <w:ind w:left="0" w:firstLine="0"/>
            </w:pPr>
            <w:r>
              <w:rPr>
                <w:rFonts w:ascii="Calibri" w:eastAsia="Calibri" w:hAnsi="Calibri" w:cs="Calibri"/>
                <w:sz w:val="22"/>
              </w:rPr>
              <w:tab/>
            </w:r>
            <w:r>
              <w:t>刘宇</w:t>
            </w:r>
            <w:r>
              <w:tab/>
            </w:r>
            <w:r>
              <w:t>北京大学国际医院</w:t>
            </w:r>
          </w:p>
        </w:tc>
        <w:tc>
          <w:tcPr>
            <w:tcW w:w="1680" w:type="dxa"/>
            <w:tcBorders>
              <w:top w:val="nil"/>
              <w:left w:val="nil"/>
              <w:bottom w:val="nil"/>
              <w:right w:val="nil"/>
            </w:tcBorders>
            <w:vAlign w:val="center"/>
          </w:tcPr>
          <w:p w:rsidR="00E80A61" w:rsidRDefault="00A3192E">
            <w:pPr>
              <w:spacing w:after="0" w:line="259" w:lineRule="auto"/>
              <w:ind w:left="60" w:firstLine="0"/>
            </w:pPr>
            <w:r>
              <w:t>医务部主任</w:t>
            </w:r>
          </w:p>
        </w:tc>
      </w:tr>
      <w:tr w:rsidR="00E80A61">
        <w:trPr>
          <w:trHeight w:val="442"/>
        </w:trPr>
        <w:tc>
          <w:tcPr>
            <w:tcW w:w="5820" w:type="dxa"/>
            <w:tcBorders>
              <w:top w:val="nil"/>
              <w:left w:val="nil"/>
              <w:bottom w:val="nil"/>
              <w:right w:val="nil"/>
            </w:tcBorders>
            <w:vAlign w:val="center"/>
          </w:tcPr>
          <w:p w:rsidR="00E80A61" w:rsidRDefault="00A3192E">
            <w:pPr>
              <w:tabs>
                <w:tab w:val="center" w:pos="720"/>
                <w:tab w:val="center" w:pos="2280"/>
              </w:tabs>
              <w:spacing w:after="0" w:line="259" w:lineRule="auto"/>
              <w:ind w:left="0" w:firstLine="0"/>
            </w:pPr>
            <w:r>
              <w:rPr>
                <w:rFonts w:ascii="Calibri" w:eastAsia="Calibri" w:hAnsi="Calibri" w:cs="Calibri"/>
                <w:sz w:val="22"/>
              </w:rPr>
              <w:tab/>
            </w:r>
            <w:r>
              <w:t>陈伟</w:t>
            </w:r>
            <w:r>
              <w:tab/>
            </w:r>
            <w:r>
              <w:t>北京积水潭医院</w:t>
            </w:r>
          </w:p>
        </w:tc>
        <w:tc>
          <w:tcPr>
            <w:tcW w:w="1680" w:type="dxa"/>
            <w:tcBorders>
              <w:top w:val="nil"/>
              <w:left w:val="nil"/>
              <w:bottom w:val="nil"/>
              <w:right w:val="nil"/>
            </w:tcBorders>
            <w:vAlign w:val="center"/>
          </w:tcPr>
          <w:p w:rsidR="00E80A61" w:rsidRDefault="00A3192E">
            <w:pPr>
              <w:spacing w:after="0" w:line="259" w:lineRule="auto"/>
              <w:ind w:left="60" w:firstLine="0"/>
            </w:pPr>
            <w:proofErr w:type="gramStart"/>
            <w:r>
              <w:t>医患办</w:t>
            </w:r>
            <w:proofErr w:type="gramEnd"/>
            <w:r>
              <w:t>主任</w:t>
            </w:r>
          </w:p>
        </w:tc>
      </w:tr>
      <w:tr w:rsidR="00E80A61">
        <w:trPr>
          <w:trHeight w:val="443"/>
        </w:trPr>
        <w:tc>
          <w:tcPr>
            <w:tcW w:w="5820" w:type="dxa"/>
            <w:tcBorders>
              <w:top w:val="nil"/>
              <w:left w:val="nil"/>
              <w:bottom w:val="nil"/>
              <w:right w:val="nil"/>
            </w:tcBorders>
            <w:vAlign w:val="center"/>
          </w:tcPr>
          <w:p w:rsidR="00E80A61" w:rsidRDefault="00A3192E">
            <w:pPr>
              <w:tabs>
                <w:tab w:val="center" w:pos="720"/>
                <w:tab w:val="center" w:pos="3240"/>
              </w:tabs>
              <w:spacing w:after="0" w:line="259" w:lineRule="auto"/>
              <w:ind w:left="0" w:firstLine="0"/>
            </w:pPr>
            <w:r>
              <w:rPr>
                <w:rFonts w:ascii="Calibri" w:eastAsia="Calibri" w:hAnsi="Calibri" w:cs="Calibri"/>
                <w:sz w:val="22"/>
              </w:rPr>
              <w:tab/>
            </w:r>
            <w:r>
              <w:t>于宏</w:t>
            </w:r>
            <w:r>
              <w:tab/>
            </w:r>
            <w:r>
              <w:t>中国医院协会医疗法治专业委员会</w:t>
            </w:r>
          </w:p>
        </w:tc>
        <w:tc>
          <w:tcPr>
            <w:tcW w:w="1680" w:type="dxa"/>
            <w:tcBorders>
              <w:top w:val="nil"/>
              <w:left w:val="nil"/>
              <w:bottom w:val="nil"/>
              <w:right w:val="nil"/>
            </w:tcBorders>
            <w:vAlign w:val="center"/>
          </w:tcPr>
          <w:p w:rsidR="00E80A61" w:rsidRDefault="00A3192E">
            <w:pPr>
              <w:spacing w:after="0" w:line="259" w:lineRule="auto"/>
              <w:ind w:left="60" w:firstLine="0"/>
            </w:pPr>
            <w:r>
              <w:t>委员</w:t>
            </w:r>
          </w:p>
        </w:tc>
      </w:tr>
      <w:tr w:rsidR="00E80A61">
        <w:trPr>
          <w:trHeight w:val="443"/>
        </w:trPr>
        <w:tc>
          <w:tcPr>
            <w:tcW w:w="5820" w:type="dxa"/>
            <w:tcBorders>
              <w:top w:val="nil"/>
              <w:left w:val="nil"/>
              <w:bottom w:val="nil"/>
              <w:right w:val="nil"/>
            </w:tcBorders>
            <w:vAlign w:val="center"/>
          </w:tcPr>
          <w:p w:rsidR="00E80A61" w:rsidRDefault="00A3192E">
            <w:pPr>
              <w:spacing w:after="0" w:line="259" w:lineRule="auto"/>
              <w:ind w:left="480" w:firstLine="0"/>
            </w:pPr>
            <w:proofErr w:type="gramStart"/>
            <w:r>
              <w:t>张乐辉</w:t>
            </w:r>
            <w:proofErr w:type="gramEnd"/>
            <w:r>
              <w:t xml:space="preserve"> </w:t>
            </w:r>
            <w:r>
              <w:t>国药医疗健康产业有限公司</w:t>
            </w:r>
          </w:p>
        </w:tc>
        <w:tc>
          <w:tcPr>
            <w:tcW w:w="1680" w:type="dxa"/>
            <w:tcBorders>
              <w:top w:val="nil"/>
              <w:left w:val="nil"/>
              <w:bottom w:val="nil"/>
              <w:right w:val="nil"/>
            </w:tcBorders>
            <w:vAlign w:val="center"/>
          </w:tcPr>
          <w:p w:rsidR="00E80A61" w:rsidRDefault="00A3192E">
            <w:pPr>
              <w:spacing w:after="0" w:line="259" w:lineRule="auto"/>
              <w:ind w:left="60" w:firstLine="0"/>
            </w:pPr>
            <w:r>
              <w:t>副总经理</w:t>
            </w:r>
          </w:p>
        </w:tc>
      </w:tr>
      <w:tr w:rsidR="00E80A61">
        <w:trPr>
          <w:trHeight w:val="658"/>
        </w:trPr>
        <w:tc>
          <w:tcPr>
            <w:tcW w:w="5820" w:type="dxa"/>
            <w:tcBorders>
              <w:top w:val="nil"/>
              <w:left w:val="nil"/>
              <w:bottom w:val="nil"/>
              <w:right w:val="nil"/>
            </w:tcBorders>
            <w:vAlign w:val="bottom"/>
          </w:tcPr>
          <w:p w:rsidR="00E80A61" w:rsidRDefault="00A3192E">
            <w:pPr>
              <w:spacing w:after="0" w:line="259" w:lineRule="auto"/>
              <w:ind w:left="0" w:right="775" w:firstLine="480"/>
            </w:pPr>
            <w:r>
              <w:t>樊荣</w:t>
            </w:r>
            <w:r>
              <w:tab/>
            </w:r>
            <w:r>
              <w:t>北京清华长庚医院四、参加对象：</w:t>
            </w:r>
          </w:p>
        </w:tc>
        <w:tc>
          <w:tcPr>
            <w:tcW w:w="1680" w:type="dxa"/>
            <w:tcBorders>
              <w:top w:val="nil"/>
              <w:left w:val="nil"/>
              <w:bottom w:val="nil"/>
              <w:right w:val="nil"/>
            </w:tcBorders>
          </w:tcPr>
          <w:p w:rsidR="00E80A61" w:rsidRDefault="00A3192E">
            <w:pPr>
              <w:spacing w:after="0" w:line="259" w:lineRule="auto"/>
              <w:ind w:left="60" w:firstLine="0"/>
            </w:pPr>
            <w:proofErr w:type="gramStart"/>
            <w:r>
              <w:t>医患办</w:t>
            </w:r>
            <w:proofErr w:type="gramEnd"/>
            <w:r>
              <w:t>主任</w:t>
            </w:r>
          </w:p>
        </w:tc>
      </w:tr>
    </w:tbl>
    <w:p w:rsidR="00E80A61" w:rsidRDefault="00A3192E">
      <w:pPr>
        <w:spacing w:line="360" w:lineRule="auto"/>
        <w:ind w:left="488"/>
      </w:pPr>
      <w:r>
        <w:t>1.</w:t>
      </w:r>
      <w:r>
        <w:t>各地卫生计生委（局）分管领导、</w:t>
      </w:r>
      <w:proofErr w:type="gramStart"/>
      <w:r>
        <w:t>医</w:t>
      </w:r>
      <w:proofErr w:type="gramEnd"/>
      <w:r>
        <w:t>政处（科、股）长及相关负责人；各地</w:t>
      </w:r>
      <w:proofErr w:type="gramStart"/>
      <w:r>
        <w:t>医</w:t>
      </w:r>
      <w:proofErr w:type="gramEnd"/>
      <w:r>
        <w:t>调</w:t>
      </w:r>
      <w:proofErr w:type="gramStart"/>
      <w:r>
        <w:t>委相</w:t>
      </w:r>
      <w:proofErr w:type="gramEnd"/>
      <w:r>
        <w:t>关负责人；</w:t>
      </w:r>
    </w:p>
    <w:p w:rsidR="00E80A61" w:rsidRDefault="00A3192E">
      <w:pPr>
        <w:spacing w:line="360" w:lineRule="auto"/>
        <w:ind w:left="488"/>
      </w:pPr>
      <w:r>
        <w:t>2.</w:t>
      </w:r>
      <w:r>
        <w:t>各级医院院长、书记、主管医疗业务副院长、医务处（科）、质控科（办）、纠纷办、投诉办、</w:t>
      </w:r>
      <w:proofErr w:type="gramStart"/>
      <w:r>
        <w:t>医</w:t>
      </w:r>
      <w:proofErr w:type="gramEnd"/>
      <w:r>
        <w:t>患办、门诊部、护理部、办公室、保卫科（股）、医教科及临床科室负责人；各乡镇卫生院院长、副院长及相关科室负责人；</w:t>
      </w:r>
    </w:p>
    <w:p w:rsidR="00E80A61" w:rsidRDefault="00A3192E">
      <w:pPr>
        <w:spacing w:after="46" w:line="360" w:lineRule="auto"/>
        <w:ind w:left="488"/>
      </w:pPr>
      <w:r>
        <w:t>3.</w:t>
      </w:r>
      <w:r>
        <w:t>各地医药卫生行业学会、协会、医学院校和各医疗事故鉴定机构负责人及业务骨干。</w:t>
      </w:r>
    </w:p>
    <w:p w:rsidR="00E80A61" w:rsidRDefault="00A3192E">
      <w:pPr>
        <w:numPr>
          <w:ilvl w:val="0"/>
          <w:numId w:val="3"/>
        </w:numPr>
        <w:spacing w:after="95"/>
        <w:ind w:hanging="482"/>
      </w:pPr>
      <w:r>
        <w:t>培训费用：</w:t>
      </w:r>
    </w:p>
    <w:p w:rsidR="00E80A61" w:rsidRDefault="00A3192E">
      <w:pPr>
        <w:spacing w:after="120"/>
        <w:ind w:left="490"/>
      </w:pPr>
      <w:r>
        <w:t>培训费</w:t>
      </w:r>
      <w:r>
        <w:t xml:space="preserve"> 1800 </w:t>
      </w:r>
      <w:r>
        <w:t>元</w:t>
      </w:r>
      <w:r>
        <w:t>/</w:t>
      </w:r>
      <w:r>
        <w:t>人</w:t>
      </w:r>
      <w:r>
        <w:t>/</w:t>
      </w:r>
      <w:r>
        <w:t>期，统一开具发票。食宿统一安排，费用自理。</w:t>
      </w:r>
    </w:p>
    <w:p w:rsidR="00E80A61" w:rsidRDefault="00A3192E">
      <w:pPr>
        <w:numPr>
          <w:ilvl w:val="0"/>
          <w:numId w:val="3"/>
        </w:numPr>
        <w:spacing w:after="95"/>
        <w:ind w:hanging="482"/>
      </w:pPr>
      <w:r>
        <w:t>学分证书：</w:t>
      </w:r>
    </w:p>
    <w:p w:rsidR="00E80A61" w:rsidRDefault="00A3192E">
      <w:pPr>
        <w:spacing w:after="122"/>
        <w:ind w:left="490"/>
      </w:pPr>
      <w:r>
        <w:t>完成全部学习内容，授予</w:t>
      </w:r>
      <w:r>
        <w:t xml:space="preserve"> I </w:t>
      </w:r>
      <w:proofErr w:type="gramStart"/>
      <w:r>
        <w:t>类继续</w:t>
      </w:r>
      <w:proofErr w:type="gramEnd"/>
      <w:r>
        <w:t>医学教育学分</w:t>
      </w:r>
      <w:r>
        <w:t xml:space="preserve"> 6 </w:t>
      </w:r>
      <w:r>
        <w:t>分。</w:t>
      </w:r>
    </w:p>
    <w:p w:rsidR="00E80A61" w:rsidRDefault="00A3192E">
      <w:pPr>
        <w:numPr>
          <w:ilvl w:val="0"/>
          <w:numId w:val="3"/>
        </w:numPr>
        <w:spacing w:after="86"/>
        <w:ind w:hanging="482"/>
      </w:pPr>
      <w:r>
        <w:t>报名方法及联系方式：请将填好的《报名表》传真或发邮件至会务组，会务组将在开班前一周通过传真、邮件等形式传发《报到通知》，告知报到地点、具体日程安排等事宜。联系电话：</w:t>
      </w:r>
      <w:r>
        <w:t xml:space="preserve">010-87557885 </w:t>
      </w:r>
      <w:r>
        <w:t>传</w:t>
      </w:r>
      <w:r>
        <w:t xml:space="preserve"> </w:t>
      </w:r>
      <w:r>
        <w:t>真：</w:t>
      </w:r>
      <w:r>
        <w:t xml:space="preserve">010--87557885 </w:t>
      </w:r>
      <w:r>
        <w:t>会务组联系人：沈旭</w:t>
      </w:r>
      <w:r>
        <w:t xml:space="preserve"> 13401024178 </w:t>
      </w:r>
      <w:r>
        <w:t>电子邮箱</w:t>
      </w:r>
      <w:r>
        <w:t>：</w:t>
      </w:r>
      <w:r>
        <w:t>shenxu0702@126.com</w:t>
      </w:r>
    </w:p>
    <w:tbl>
      <w:tblPr>
        <w:tblStyle w:val="TableGrid"/>
        <w:tblpPr w:vertAnchor="text" w:tblpX="-560" w:tblpY="2097"/>
        <w:tblOverlap w:val="never"/>
        <w:tblW w:w="10189" w:type="dxa"/>
        <w:tblInd w:w="0" w:type="dxa"/>
        <w:tblCellMar>
          <w:top w:w="44" w:type="dxa"/>
          <w:left w:w="107" w:type="dxa"/>
          <w:bottom w:w="0" w:type="dxa"/>
          <w:right w:w="109" w:type="dxa"/>
        </w:tblCellMar>
        <w:tblLook w:val="04A0" w:firstRow="1" w:lastRow="0" w:firstColumn="1" w:lastColumn="0" w:noHBand="0" w:noVBand="1"/>
      </w:tblPr>
      <w:tblGrid>
        <w:gridCol w:w="1986"/>
        <w:gridCol w:w="5630"/>
        <w:gridCol w:w="337"/>
        <w:gridCol w:w="2236"/>
      </w:tblGrid>
      <w:tr w:rsidR="00E80A61">
        <w:trPr>
          <w:trHeight w:val="475"/>
        </w:trPr>
        <w:tc>
          <w:tcPr>
            <w:tcW w:w="1986" w:type="dxa"/>
            <w:tcBorders>
              <w:top w:val="single" w:sz="12" w:space="0" w:color="000000"/>
              <w:left w:val="single" w:sz="12" w:space="0" w:color="000000"/>
              <w:bottom w:val="single" w:sz="6" w:space="0" w:color="000000"/>
              <w:right w:val="single" w:sz="6" w:space="0" w:color="000000"/>
            </w:tcBorders>
          </w:tcPr>
          <w:p w:rsidR="00E80A61" w:rsidRDefault="00A3192E">
            <w:pPr>
              <w:tabs>
                <w:tab w:val="center" w:pos="722"/>
                <w:tab w:val="center" w:pos="1265"/>
              </w:tabs>
              <w:spacing w:after="0" w:line="259" w:lineRule="auto"/>
              <w:ind w:left="0" w:firstLine="0"/>
            </w:pPr>
            <w:r>
              <w:rPr>
                <w:rFonts w:ascii="Calibri" w:eastAsia="Calibri" w:hAnsi="Calibri" w:cs="Calibri"/>
                <w:sz w:val="22"/>
              </w:rPr>
              <w:lastRenderedPageBreak/>
              <w:tab/>
            </w:r>
            <w:r>
              <w:t>时</w:t>
            </w:r>
            <w:r>
              <w:tab/>
            </w:r>
            <w:r>
              <w:t>间</w:t>
            </w:r>
          </w:p>
        </w:tc>
        <w:tc>
          <w:tcPr>
            <w:tcW w:w="5630" w:type="dxa"/>
            <w:tcBorders>
              <w:top w:val="single" w:sz="12" w:space="0" w:color="000000"/>
              <w:left w:val="single" w:sz="6" w:space="0" w:color="000000"/>
              <w:bottom w:val="single" w:sz="6" w:space="0" w:color="000000"/>
              <w:right w:val="single" w:sz="6" w:space="0" w:color="000000"/>
            </w:tcBorders>
          </w:tcPr>
          <w:p w:rsidR="00E80A61" w:rsidRDefault="00A3192E">
            <w:pPr>
              <w:spacing w:after="0" w:line="259" w:lineRule="auto"/>
              <w:ind w:left="0" w:right="3" w:firstLine="0"/>
              <w:jc w:val="center"/>
            </w:pPr>
            <w:r>
              <w:t>主</w:t>
            </w:r>
            <w:r>
              <w:t xml:space="preserve"> </w:t>
            </w:r>
            <w:r>
              <w:t>要</w:t>
            </w:r>
            <w:r>
              <w:t xml:space="preserve"> </w:t>
            </w:r>
            <w:r>
              <w:t>内</w:t>
            </w:r>
            <w:r>
              <w:t xml:space="preserve"> </w:t>
            </w:r>
            <w:r>
              <w:t>容</w:t>
            </w:r>
          </w:p>
        </w:tc>
        <w:tc>
          <w:tcPr>
            <w:tcW w:w="2573" w:type="dxa"/>
            <w:gridSpan w:val="2"/>
            <w:tcBorders>
              <w:top w:val="single" w:sz="12" w:space="0" w:color="000000"/>
              <w:left w:val="single" w:sz="6" w:space="0" w:color="000000"/>
              <w:bottom w:val="single" w:sz="6" w:space="0" w:color="000000"/>
              <w:right w:val="single" w:sz="12" w:space="0" w:color="000000"/>
            </w:tcBorders>
          </w:tcPr>
          <w:p w:rsidR="00E80A61" w:rsidRDefault="00A3192E">
            <w:pPr>
              <w:spacing w:after="0" w:line="259" w:lineRule="auto"/>
              <w:ind w:left="0" w:right="5" w:firstLine="0"/>
              <w:jc w:val="center"/>
            </w:pPr>
            <w:r>
              <w:t>授课专家</w:t>
            </w:r>
          </w:p>
        </w:tc>
      </w:tr>
      <w:tr w:rsidR="00E80A61">
        <w:trPr>
          <w:trHeight w:val="466"/>
        </w:trPr>
        <w:tc>
          <w:tcPr>
            <w:tcW w:w="1986" w:type="dxa"/>
            <w:tcBorders>
              <w:top w:val="single" w:sz="6" w:space="0" w:color="000000"/>
              <w:left w:val="single" w:sz="12" w:space="0" w:color="000000"/>
              <w:bottom w:val="single" w:sz="6" w:space="0" w:color="000000"/>
              <w:right w:val="nil"/>
            </w:tcBorders>
          </w:tcPr>
          <w:p w:rsidR="00E80A61" w:rsidRDefault="00E80A61">
            <w:pPr>
              <w:spacing w:after="160" w:line="259" w:lineRule="auto"/>
              <w:ind w:left="0" w:firstLine="0"/>
            </w:pPr>
          </w:p>
        </w:tc>
        <w:tc>
          <w:tcPr>
            <w:tcW w:w="8203" w:type="dxa"/>
            <w:gridSpan w:val="3"/>
            <w:tcBorders>
              <w:top w:val="single" w:sz="6" w:space="0" w:color="000000"/>
              <w:left w:val="nil"/>
              <w:bottom w:val="single" w:sz="6" w:space="0" w:color="000000"/>
              <w:right w:val="single" w:sz="12" w:space="0" w:color="000000"/>
            </w:tcBorders>
          </w:tcPr>
          <w:p w:rsidR="00E80A61" w:rsidRDefault="00A3192E">
            <w:pPr>
              <w:spacing w:after="0" w:line="259" w:lineRule="auto"/>
              <w:ind w:left="1453" w:firstLine="0"/>
            </w:pPr>
            <w:r>
              <w:t>10</w:t>
            </w:r>
            <w:r>
              <w:t>月</w:t>
            </w:r>
            <w:r>
              <w:t>18</w:t>
            </w:r>
            <w:r>
              <w:t>日（星期四）</w:t>
            </w:r>
            <w:r>
              <w:t xml:space="preserve"> </w:t>
            </w:r>
            <w:r>
              <w:t>全天报到</w:t>
            </w:r>
          </w:p>
        </w:tc>
      </w:tr>
      <w:tr w:rsidR="00E80A61">
        <w:trPr>
          <w:trHeight w:val="444"/>
        </w:trPr>
        <w:tc>
          <w:tcPr>
            <w:tcW w:w="1986" w:type="dxa"/>
            <w:tcBorders>
              <w:top w:val="single" w:sz="6" w:space="0" w:color="000000"/>
              <w:left w:val="single" w:sz="12" w:space="0" w:color="000000"/>
              <w:bottom w:val="single" w:sz="6" w:space="0" w:color="000000"/>
              <w:right w:val="nil"/>
            </w:tcBorders>
          </w:tcPr>
          <w:p w:rsidR="00E80A61" w:rsidRDefault="00E80A61">
            <w:pPr>
              <w:spacing w:after="160" w:line="259" w:lineRule="auto"/>
              <w:ind w:left="0" w:firstLine="0"/>
            </w:pPr>
          </w:p>
        </w:tc>
        <w:tc>
          <w:tcPr>
            <w:tcW w:w="8203" w:type="dxa"/>
            <w:gridSpan w:val="3"/>
            <w:tcBorders>
              <w:top w:val="single" w:sz="6" w:space="0" w:color="000000"/>
              <w:left w:val="nil"/>
              <w:bottom w:val="single" w:sz="6" w:space="0" w:color="000000"/>
              <w:right w:val="single" w:sz="12" w:space="0" w:color="000000"/>
            </w:tcBorders>
          </w:tcPr>
          <w:p w:rsidR="00E80A61" w:rsidRDefault="00A3192E">
            <w:pPr>
              <w:spacing w:after="0" w:line="259" w:lineRule="auto"/>
              <w:ind w:left="1686" w:firstLine="0"/>
            </w:pPr>
            <w:r>
              <w:t>10</w:t>
            </w:r>
            <w:r>
              <w:t>月</w:t>
            </w:r>
            <w:r>
              <w:t>19</w:t>
            </w:r>
            <w:r>
              <w:t>日（星期五）</w:t>
            </w:r>
          </w:p>
        </w:tc>
      </w:tr>
      <w:tr w:rsidR="00E80A61">
        <w:trPr>
          <w:trHeight w:val="2731"/>
        </w:trPr>
        <w:tc>
          <w:tcPr>
            <w:tcW w:w="1986" w:type="dxa"/>
            <w:tcBorders>
              <w:top w:val="single" w:sz="6" w:space="0" w:color="000000"/>
              <w:left w:val="single" w:sz="12" w:space="0" w:color="000000"/>
              <w:bottom w:val="single" w:sz="6" w:space="0" w:color="000000"/>
              <w:right w:val="single" w:sz="6" w:space="0" w:color="000000"/>
            </w:tcBorders>
            <w:vAlign w:val="center"/>
          </w:tcPr>
          <w:p w:rsidR="00E80A61" w:rsidRDefault="00A3192E">
            <w:pPr>
              <w:spacing w:after="0" w:line="259" w:lineRule="auto"/>
              <w:ind w:left="0" w:firstLine="0"/>
            </w:pPr>
            <w:r>
              <w:t>08:30-11:30</w:t>
            </w:r>
          </w:p>
        </w:tc>
        <w:tc>
          <w:tcPr>
            <w:tcW w:w="5967" w:type="dxa"/>
            <w:gridSpan w:val="2"/>
            <w:tcBorders>
              <w:top w:val="single" w:sz="6" w:space="0" w:color="000000"/>
              <w:left w:val="single" w:sz="6" w:space="0" w:color="000000"/>
              <w:bottom w:val="single" w:sz="6" w:space="0" w:color="000000"/>
              <w:right w:val="single" w:sz="6" w:space="0" w:color="000000"/>
            </w:tcBorders>
          </w:tcPr>
          <w:p w:rsidR="00E80A61" w:rsidRDefault="00A3192E">
            <w:pPr>
              <w:spacing w:after="0" w:line="259" w:lineRule="auto"/>
              <w:ind w:left="1" w:firstLine="0"/>
            </w:pPr>
            <w:r>
              <w:t>以医疗核心制度为根</w:t>
            </w:r>
            <w:bookmarkStart w:id="0" w:name="_GoBack"/>
            <w:bookmarkEnd w:id="0"/>
            <w:r>
              <w:t>基的标准化医疗管理方法十八项核心制度的最新定义与内涵理解十八项核心制度中</w:t>
            </w:r>
            <w:r>
              <w:t>“</w:t>
            </w:r>
            <w:r>
              <w:t>基本要求</w:t>
            </w:r>
            <w:r>
              <w:t>”</w:t>
            </w:r>
            <w:r>
              <w:t>的理解与执行</w:t>
            </w:r>
          </w:p>
        </w:tc>
        <w:tc>
          <w:tcPr>
            <w:tcW w:w="2236" w:type="dxa"/>
            <w:vMerge w:val="restart"/>
            <w:tcBorders>
              <w:top w:val="single" w:sz="6" w:space="0" w:color="000000"/>
              <w:left w:val="single" w:sz="6" w:space="0" w:color="000000"/>
              <w:bottom w:val="single" w:sz="6" w:space="0" w:color="000000"/>
              <w:right w:val="single" w:sz="12" w:space="0" w:color="000000"/>
            </w:tcBorders>
          </w:tcPr>
          <w:p w:rsidR="00E80A61" w:rsidRDefault="00A3192E">
            <w:pPr>
              <w:spacing w:after="0" w:line="259" w:lineRule="auto"/>
              <w:ind w:left="1" w:firstLine="0"/>
            </w:pPr>
            <w:r>
              <w:t>刘</w:t>
            </w:r>
            <w:r>
              <w:t xml:space="preserve"> </w:t>
            </w:r>
            <w:r>
              <w:t>宇</w:t>
            </w:r>
          </w:p>
          <w:p w:rsidR="00E80A61" w:rsidRDefault="00A3192E">
            <w:pPr>
              <w:spacing w:after="0" w:line="259" w:lineRule="auto"/>
              <w:ind w:left="1" w:firstLine="0"/>
            </w:pPr>
            <w:r>
              <w:t>北京大学国际医院医务部</w:t>
            </w:r>
            <w:r>
              <w:tab/>
            </w:r>
            <w:r>
              <w:t>主任</w:t>
            </w:r>
          </w:p>
        </w:tc>
      </w:tr>
      <w:tr w:rsidR="00E80A61">
        <w:trPr>
          <w:trHeight w:val="489"/>
        </w:trPr>
        <w:tc>
          <w:tcPr>
            <w:tcW w:w="1986" w:type="dxa"/>
            <w:tcBorders>
              <w:top w:val="single" w:sz="6" w:space="0" w:color="000000"/>
              <w:left w:val="single" w:sz="12" w:space="0" w:color="000000"/>
              <w:bottom w:val="single" w:sz="6" w:space="0" w:color="000000"/>
              <w:right w:val="single" w:sz="6" w:space="0" w:color="000000"/>
            </w:tcBorders>
          </w:tcPr>
          <w:p w:rsidR="00E80A61" w:rsidRDefault="00E80A61">
            <w:pPr>
              <w:spacing w:after="160" w:line="259" w:lineRule="auto"/>
              <w:ind w:left="0" w:firstLine="0"/>
            </w:pPr>
          </w:p>
        </w:tc>
        <w:tc>
          <w:tcPr>
            <w:tcW w:w="5967" w:type="dxa"/>
            <w:gridSpan w:val="2"/>
            <w:tcBorders>
              <w:top w:val="single" w:sz="6" w:space="0" w:color="000000"/>
              <w:left w:val="single" w:sz="6" w:space="0" w:color="000000"/>
              <w:bottom w:val="single" w:sz="6" w:space="0" w:color="000000"/>
              <w:right w:val="single" w:sz="6" w:space="0" w:color="000000"/>
            </w:tcBorders>
            <w:vAlign w:val="center"/>
          </w:tcPr>
          <w:p w:rsidR="00E80A61" w:rsidRDefault="00A3192E">
            <w:pPr>
              <w:spacing w:after="0" w:line="259" w:lineRule="auto"/>
              <w:ind w:left="1" w:firstLine="0"/>
              <w:jc w:val="center"/>
            </w:pPr>
            <w:r>
              <w:t>午餐、午休</w:t>
            </w:r>
          </w:p>
        </w:tc>
        <w:tc>
          <w:tcPr>
            <w:tcW w:w="0" w:type="auto"/>
            <w:vMerge/>
            <w:tcBorders>
              <w:top w:val="nil"/>
              <w:left w:val="single" w:sz="6" w:space="0" w:color="000000"/>
              <w:bottom w:val="nil"/>
              <w:right w:val="single" w:sz="12" w:space="0" w:color="000000"/>
            </w:tcBorders>
          </w:tcPr>
          <w:p w:rsidR="00E80A61" w:rsidRDefault="00E80A61">
            <w:pPr>
              <w:spacing w:after="160" w:line="259" w:lineRule="auto"/>
              <w:ind w:left="0" w:firstLine="0"/>
            </w:pPr>
          </w:p>
        </w:tc>
      </w:tr>
      <w:tr w:rsidR="00E80A61">
        <w:trPr>
          <w:trHeight w:val="1425"/>
        </w:trPr>
        <w:tc>
          <w:tcPr>
            <w:tcW w:w="1986" w:type="dxa"/>
            <w:tcBorders>
              <w:top w:val="single" w:sz="6" w:space="0" w:color="000000"/>
              <w:left w:val="single" w:sz="12" w:space="0" w:color="000000"/>
              <w:bottom w:val="single" w:sz="6" w:space="0" w:color="000000"/>
              <w:right w:val="single" w:sz="6" w:space="0" w:color="000000"/>
            </w:tcBorders>
            <w:vAlign w:val="center"/>
          </w:tcPr>
          <w:p w:rsidR="00E80A61" w:rsidRDefault="00A3192E">
            <w:pPr>
              <w:spacing w:after="0" w:line="259" w:lineRule="auto"/>
              <w:ind w:left="0" w:firstLine="0"/>
            </w:pPr>
            <w:r>
              <w:t>14:00-17:00</w:t>
            </w:r>
          </w:p>
        </w:tc>
        <w:tc>
          <w:tcPr>
            <w:tcW w:w="5967" w:type="dxa"/>
            <w:gridSpan w:val="2"/>
            <w:tcBorders>
              <w:top w:val="single" w:sz="6" w:space="0" w:color="000000"/>
              <w:left w:val="single" w:sz="6" w:space="0" w:color="000000"/>
              <w:bottom w:val="single" w:sz="6" w:space="0" w:color="000000"/>
              <w:right w:val="single" w:sz="6" w:space="0" w:color="000000"/>
            </w:tcBorders>
          </w:tcPr>
          <w:p w:rsidR="00E80A61" w:rsidRDefault="00A3192E">
            <w:pPr>
              <w:spacing w:after="0" w:line="259" w:lineRule="auto"/>
              <w:ind w:left="1" w:firstLine="0"/>
            </w:pPr>
            <w:r>
              <w:t>核心制度执行过程中面临的难点问题的提出和分析重要医疗不良</w:t>
            </w:r>
            <w:proofErr w:type="gramStart"/>
            <w:r>
              <w:t>事件双</w:t>
            </w:r>
            <w:proofErr w:type="gramEnd"/>
            <w:r>
              <w:t>路径管理的方法应用</w:t>
            </w:r>
          </w:p>
        </w:tc>
        <w:tc>
          <w:tcPr>
            <w:tcW w:w="0" w:type="auto"/>
            <w:vMerge/>
            <w:tcBorders>
              <w:top w:val="nil"/>
              <w:left w:val="single" w:sz="6" w:space="0" w:color="000000"/>
              <w:bottom w:val="single" w:sz="6" w:space="0" w:color="000000"/>
              <w:right w:val="single" w:sz="12" w:space="0" w:color="000000"/>
            </w:tcBorders>
          </w:tcPr>
          <w:p w:rsidR="00E80A61" w:rsidRDefault="00E80A61">
            <w:pPr>
              <w:spacing w:after="160" w:line="259" w:lineRule="auto"/>
              <w:ind w:left="0" w:firstLine="0"/>
            </w:pPr>
          </w:p>
        </w:tc>
      </w:tr>
      <w:tr w:rsidR="00E80A61">
        <w:trPr>
          <w:trHeight w:val="474"/>
        </w:trPr>
        <w:tc>
          <w:tcPr>
            <w:tcW w:w="1986" w:type="dxa"/>
            <w:tcBorders>
              <w:top w:val="single" w:sz="6" w:space="0" w:color="000000"/>
              <w:left w:val="single" w:sz="12" w:space="0" w:color="000000"/>
              <w:bottom w:val="single" w:sz="6" w:space="0" w:color="000000"/>
              <w:right w:val="nil"/>
            </w:tcBorders>
          </w:tcPr>
          <w:p w:rsidR="00E80A61" w:rsidRDefault="00E80A61">
            <w:pPr>
              <w:spacing w:after="160" w:line="259" w:lineRule="auto"/>
              <w:ind w:left="0" w:firstLine="0"/>
            </w:pPr>
          </w:p>
        </w:tc>
        <w:tc>
          <w:tcPr>
            <w:tcW w:w="8203" w:type="dxa"/>
            <w:gridSpan w:val="3"/>
            <w:tcBorders>
              <w:top w:val="single" w:sz="6" w:space="0" w:color="000000"/>
              <w:left w:val="nil"/>
              <w:bottom w:val="single" w:sz="6" w:space="0" w:color="000000"/>
              <w:right w:val="single" w:sz="12" w:space="0" w:color="000000"/>
            </w:tcBorders>
          </w:tcPr>
          <w:p w:rsidR="00E80A61" w:rsidRDefault="00A3192E">
            <w:pPr>
              <w:spacing w:after="0" w:line="259" w:lineRule="auto"/>
              <w:ind w:left="1321" w:firstLine="0"/>
            </w:pPr>
            <w:r>
              <w:t>10</w:t>
            </w:r>
            <w:r>
              <w:t>月</w:t>
            </w:r>
            <w:r>
              <w:t>20</w:t>
            </w:r>
            <w:r>
              <w:t>日（星期六）</w:t>
            </w:r>
          </w:p>
        </w:tc>
      </w:tr>
      <w:tr w:rsidR="00E80A61">
        <w:trPr>
          <w:trHeight w:val="2319"/>
        </w:trPr>
        <w:tc>
          <w:tcPr>
            <w:tcW w:w="1986" w:type="dxa"/>
            <w:tcBorders>
              <w:top w:val="single" w:sz="6" w:space="0" w:color="000000"/>
              <w:left w:val="single" w:sz="12" w:space="0" w:color="000000"/>
              <w:bottom w:val="single" w:sz="6" w:space="0" w:color="000000"/>
              <w:right w:val="single" w:sz="6" w:space="0" w:color="000000"/>
            </w:tcBorders>
            <w:vAlign w:val="center"/>
          </w:tcPr>
          <w:p w:rsidR="00E80A61" w:rsidRDefault="00A3192E">
            <w:pPr>
              <w:spacing w:after="0" w:line="259" w:lineRule="auto"/>
              <w:ind w:left="0" w:firstLine="0"/>
            </w:pPr>
            <w:r>
              <w:t>08:30-11:30</w:t>
            </w:r>
          </w:p>
        </w:tc>
        <w:tc>
          <w:tcPr>
            <w:tcW w:w="5967" w:type="dxa"/>
            <w:gridSpan w:val="2"/>
            <w:tcBorders>
              <w:top w:val="single" w:sz="6" w:space="0" w:color="000000"/>
              <w:left w:val="single" w:sz="6" w:space="0" w:color="000000"/>
              <w:bottom w:val="single" w:sz="6" w:space="0" w:color="000000"/>
              <w:right w:val="single" w:sz="6" w:space="0" w:color="000000"/>
            </w:tcBorders>
          </w:tcPr>
          <w:p w:rsidR="00E80A61" w:rsidRDefault="00A3192E">
            <w:pPr>
              <w:spacing w:after="42" w:line="259" w:lineRule="auto"/>
              <w:ind w:left="1" w:firstLine="0"/>
            </w:pPr>
            <w:r>
              <w:t>《医疗纠纷预防处理条例》的亮点及新要求</w:t>
            </w:r>
          </w:p>
          <w:p w:rsidR="00E80A61" w:rsidRDefault="00A3192E">
            <w:pPr>
              <w:spacing w:after="44" w:line="259" w:lineRule="auto"/>
              <w:ind w:left="1" w:firstLine="0"/>
              <w:jc w:val="both"/>
            </w:pPr>
            <w:r>
              <w:t>医疗机构按照《医疗纠纷预防处理条例》的要求制定院</w:t>
            </w:r>
          </w:p>
          <w:p w:rsidR="00E80A61" w:rsidRDefault="00A3192E">
            <w:pPr>
              <w:spacing w:after="0" w:line="259" w:lineRule="auto"/>
              <w:ind w:left="1" w:firstLine="0"/>
            </w:pPr>
            <w:r>
              <w:t>内的工作制度和流程医疗纠纷的三级预防体系的建立，医院投诉体系良好运作</w:t>
            </w:r>
          </w:p>
        </w:tc>
        <w:tc>
          <w:tcPr>
            <w:tcW w:w="2236" w:type="dxa"/>
            <w:vMerge w:val="restart"/>
            <w:tcBorders>
              <w:top w:val="single" w:sz="6" w:space="0" w:color="000000"/>
              <w:left w:val="single" w:sz="6" w:space="0" w:color="000000"/>
              <w:bottom w:val="single" w:sz="12" w:space="0" w:color="000000"/>
              <w:right w:val="single" w:sz="12" w:space="0" w:color="000000"/>
            </w:tcBorders>
          </w:tcPr>
          <w:p w:rsidR="00E80A61" w:rsidRDefault="00A3192E">
            <w:pPr>
              <w:spacing w:after="0" w:line="259" w:lineRule="auto"/>
              <w:ind w:left="1" w:firstLine="0"/>
            </w:pPr>
            <w:proofErr w:type="gramStart"/>
            <w:r>
              <w:t>樊</w:t>
            </w:r>
            <w:proofErr w:type="gramEnd"/>
            <w:r>
              <w:t xml:space="preserve"> </w:t>
            </w:r>
            <w:r>
              <w:t>荣</w:t>
            </w:r>
          </w:p>
          <w:p w:rsidR="00E80A61" w:rsidRDefault="00A3192E">
            <w:pPr>
              <w:spacing w:after="0" w:line="259" w:lineRule="auto"/>
              <w:ind w:left="1" w:firstLine="0"/>
            </w:pPr>
            <w:r>
              <w:t>北京清华长庚医院</w:t>
            </w:r>
          </w:p>
          <w:p w:rsidR="00E80A61" w:rsidRDefault="00A3192E">
            <w:pPr>
              <w:spacing w:after="0" w:line="259" w:lineRule="auto"/>
              <w:ind w:left="1" w:firstLine="0"/>
            </w:pPr>
            <w:r>
              <w:t>医患关系协调办</w:t>
            </w:r>
            <w:r>
              <w:t xml:space="preserve"> </w:t>
            </w:r>
            <w:r>
              <w:t>主任</w:t>
            </w:r>
          </w:p>
        </w:tc>
      </w:tr>
      <w:tr w:rsidR="00E80A61">
        <w:trPr>
          <w:trHeight w:val="411"/>
        </w:trPr>
        <w:tc>
          <w:tcPr>
            <w:tcW w:w="1986" w:type="dxa"/>
            <w:tcBorders>
              <w:top w:val="single" w:sz="6" w:space="0" w:color="000000"/>
              <w:left w:val="single" w:sz="12" w:space="0" w:color="000000"/>
              <w:bottom w:val="single" w:sz="12" w:space="0" w:color="000000"/>
              <w:right w:val="single" w:sz="6" w:space="0" w:color="000000"/>
            </w:tcBorders>
          </w:tcPr>
          <w:p w:rsidR="00E80A61" w:rsidRDefault="00A3192E">
            <w:pPr>
              <w:spacing w:after="0" w:line="259" w:lineRule="auto"/>
              <w:ind w:left="0" w:firstLine="0"/>
            </w:pPr>
            <w:r>
              <w:t>11:30-14:00</w:t>
            </w:r>
          </w:p>
        </w:tc>
        <w:tc>
          <w:tcPr>
            <w:tcW w:w="5967" w:type="dxa"/>
            <w:gridSpan w:val="2"/>
            <w:tcBorders>
              <w:top w:val="single" w:sz="6" w:space="0" w:color="000000"/>
              <w:left w:val="single" w:sz="6" w:space="0" w:color="000000"/>
              <w:bottom w:val="single" w:sz="12" w:space="0" w:color="000000"/>
              <w:right w:val="single" w:sz="6" w:space="0" w:color="000000"/>
            </w:tcBorders>
          </w:tcPr>
          <w:p w:rsidR="00E80A61" w:rsidRDefault="00A3192E">
            <w:pPr>
              <w:spacing w:after="0" w:line="259" w:lineRule="auto"/>
              <w:ind w:left="1" w:firstLine="0"/>
              <w:jc w:val="center"/>
            </w:pPr>
            <w:r>
              <w:t>午餐、午休</w:t>
            </w:r>
          </w:p>
        </w:tc>
        <w:tc>
          <w:tcPr>
            <w:tcW w:w="0" w:type="auto"/>
            <w:vMerge/>
            <w:tcBorders>
              <w:top w:val="nil"/>
              <w:left w:val="single" w:sz="6" w:space="0" w:color="000000"/>
              <w:bottom w:val="single" w:sz="12" w:space="0" w:color="000000"/>
              <w:right w:val="single" w:sz="12" w:space="0" w:color="000000"/>
            </w:tcBorders>
          </w:tcPr>
          <w:p w:rsidR="00E80A61" w:rsidRDefault="00E80A61">
            <w:pPr>
              <w:spacing w:after="160" w:line="259" w:lineRule="auto"/>
              <w:ind w:left="0" w:firstLine="0"/>
            </w:pPr>
          </w:p>
        </w:tc>
      </w:tr>
    </w:tbl>
    <w:p w:rsidR="00E80A61" w:rsidRDefault="00A3192E">
      <w:pPr>
        <w:tabs>
          <w:tab w:val="center" w:pos="2046"/>
          <w:tab w:val="center" w:pos="6641"/>
        </w:tabs>
        <w:ind w:left="0" w:firstLine="0"/>
      </w:pPr>
      <w:r>
        <w:rPr>
          <w:rFonts w:ascii="Calibri" w:eastAsia="Calibri" w:hAnsi="Calibri" w:cs="Calibri"/>
          <w:sz w:val="22"/>
        </w:rPr>
        <w:lastRenderedPageBreak/>
        <w:tab/>
      </w:r>
      <w:r>
        <w:t>中国医师协会联系人：刘毅锋</w:t>
      </w:r>
      <w:r>
        <w:tab/>
      </w:r>
      <w:r>
        <w:rPr>
          <w:rFonts w:ascii="Calibri" w:eastAsia="Calibri" w:hAnsi="Calibri" w:cs="Calibri"/>
          <w:noProof/>
          <w:sz w:val="22"/>
        </w:rPr>
        <mc:AlternateContent>
          <mc:Choice Requires="wpg">
            <w:drawing>
              <wp:inline distT="0" distB="0" distL="0" distR="0">
                <wp:extent cx="1575816" cy="1395984"/>
                <wp:effectExtent l="0" t="0" r="0" b="0"/>
                <wp:docPr id="4844" name="Group 4844"/>
                <wp:cNvGraphicFramePr/>
                <a:graphic xmlns:a="http://schemas.openxmlformats.org/drawingml/2006/main">
                  <a:graphicData uri="http://schemas.microsoft.com/office/word/2010/wordprocessingGroup">
                    <wpg:wgp>
                      <wpg:cNvGrpSpPr/>
                      <wpg:grpSpPr>
                        <a:xfrm>
                          <a:off x="0" y="0"/>
                          <a:ext cx="1575816" cy="1395984"/>
                          <a:chOff x="0" y="0"/>
                          <a:chExt cx="1575816" cy="1395984"/>
                        </a:xfrm>
                      </wpg:grpSpPr>
                      <pic:pic xmlns:pic="http://schemas.openxmlformats.org/drawingml/2006/picture">
                        <pic:nvPicPr>
                          <pic:cNvPr id="241" name="Picture 241"/>
                          <pic:cNvPicPr/>
                        </pic:nvPicPr>
                        <pic:blipFill>
                          <a:blip r:embed="rId8"/>
                          <a:stretch>
                            <a:fillRect/>
                          </a:stretch>
                        </pic:blipFill>
                        <pic:spPr>
                          <a:xfrm>
                            <a:off x="164592" y="0"/>
                            <a:ext cx="1411224" cy="1395984"/>
                          </a:xfrm>
                          <a:prstGeom prst="rect">
                            <a:avLst/>
                          </a:prstGeom>
                        </pic:spPr>
                      </pic:pic>
                      <wps:wsp>
                        <wps:cNvPr id="253" name="Rectangle 253"/>
                        <wps:cNvSpPr/>
                        <wps:spPr>
                          <a:xfrm>
                            <a:off x="380987" y="386303"/>
                            <a:ext cx="1216152" cy="202692"/>
                          </a:xfrm>
                          <a:prstGeom prst="rect">
                            <a:avLst/>
                          </a:prstGeom>
                          <a:ln>
                            <a:noFill/>
                          </a:ln>
                        </wps:spPr>
                        <wps:txbx>
                          <w:txbxContent>
                            <w:p w:rsidR="00E80A61" w:rsidRDefault="00A3192E">
                              <w:pPr>
                                <w:spacing w:after="160" w:line="259" w:lineRule="auto"/>
                                <w:ind w:left="0" w:firstLine="0"/>
                              </w:pPr>
                              <w:r>
                                <w:t>中国医师协会</w:t>
                              </w:r>
                            </w:p>
                          </w:txbxContent>
                        </wps:txbx>
                        <wps:bodyPr horzOverflow="overflow" vert="horz" lIns="0" tIns="0" rIns="0" bIns="0" rtlCol="0">
                          <a:noAutofit/>
                        </wps:bodyPr>
                      </wps:wsp>
                      <wps:wsp>
                        <wps:cNvPr id="254" name="Rectangle 254"/>
                        <wps:cNvSpPr/>
                        <wps:spPr>
                          <a:xfrm>
                            <a:off x="0" y="843503"/>
                            <a:ext cx="202692" cy="202692"/>
                          </a:xfrm>
                          <a:prstGeom prst="rect">
                            <a:avLst/>
                          </a:prstGeom>
                          <a:ln>
                            <a:noFill/>
                          </a:ln>
                        </wps:spPr>
                        <wps:txbx>
                          <w:txbxContent>
                            <w:p w:rsidR="00E80A61" w:rsidRDefault="00A3192E">
                              <w:pPr>
                                <w:spacing w:after="160" w:line="259" w:lineRule="auto"/>
                                <w:ind w:left="0" w:firstLine="0"/>
                              </w:pPr>
                              <w:r>
                                <w:t>二</w:t>
                              </w:r>
                            </w:p>
                          </w:txbxContent>
                        </wps:txbx>
                        <wps:bodyPr horzOverflow="overflow" vert="horz" lIns="0" tIns="0" rIns="0" bIns="0" rtlCol="0">
                          <a:noAutofit/>
                        </wps:bodyPr>
                      </wps:wsp>
                      <wps:wsp>
                        <wps:cNvPr id="255" name="Rectangle 255"/>
                        <wps:cNvSpPr/>
                        <wps:spPr>
                          <a:xfrm>
                            <a:off x="152400" y="843503"/>
                            <a:ext cx="202692" cy="202692"/>
                          </a:xfrm>
                          <a:prstGeom prst="rect">
                            <a:avLst/>
                          </a:prstGeom>
                          <a:ln>
                            <a:noFill/>
                          </a:ln>
                        </wps:spPr>
                        <wps:txbx>
                          <w:txbxContent>
                            <w:p w:rsidR="00E80A61" w:rsidRDefault="00A3192E">
                              <w:pPr>
                                <w:spacing w:after="160" w:line="259" w:lineRule="auto"/>
                                <w:ind w:left="0" w:firstLine="0"/>
                              </w:pPr>
                              <w:r>
                                <w:t>〇</w:t>
                              </w:r>
                            </w:p>
                          </w:txbxContent>
                        </wps:txbx>
                        <wps:bodyPr horzOverflow="overflow" vert="horz" lIns="0" tIns="0" rIns="0" bIns="0" rtlCol="0">
                          <a:noAutofit/>
                        </wps:bodyPr>
                      </wps:wsp>
                      <wps:wsp>
                        <wps:cNvPr id="256" name="Rectangle 256"/>
                        <wps:cNvSpPr/>
                        <wps:spPr>
                          <a:xfrm>
                            <a:off x="304787" y="843503"/>
                            <a:ext cx="608076" cy="202692"/>
                          </a:xfrm>
                          <a:prstGeom prst="rect">
                            <a:avLst/>
                          </a:prstGeom>
                          <a:ln>
                            <a:noFill/>
                          </a:ln>
                        </wps:spPr>
                        <wps:txbx>
                          <w:txbxContent>
                            <w:p w:rsidR="00E80A61" w:rsidRDefault="00A3192E">
                              <w:pPr>
                                <w:spacing w:after="160" w:line="259" w:lineRule="auto"/>
                                <w:ind w:left="0" w:firstLine="0"/>
                              </w:pPr>
                              <w:r>
                                <w:t>一八年</w:t>
                              </w:r>
                            </w:p>
                          </w:txbxContent>
                        </wps:txbx>
                        <wps:bodyPr horzOverflow="overflow" vert="horz" lIns="0" tIns="0" rIns="0" bIns="0" rtlCol="0">
                          <a:noAutofit/>
                        </wps:bodyPr>
                      </wps:wsp>
                      <wps:wsp>
                        <wps:cNvPr id="257" name="Rectangle 257"/>
                        <wps:cNvSpPr/>
                        <wps:spPr>
                          <a:xfrm>
                            <a:off x="761987" y="843503"/>
                            <a:ext cx="202692" cy="202692"/>
                          </a:xfrm>
                          <a:prstGeom prst="rect">
                            <a:avLst/>
                          </a:prstGeom>
                          <a:ln>
                            <a:noFill/>
                          </a:ln>
                        </wps:spPr>
                        <wps:txbx>
                          <w:txbxContent>
                            <w:p w:rsidR="00E80A61" w:rsidRDefault="00A3192E">
                              <w:pPr>
                                <w:spacing w:after="160" w:line="259" w:lineRule="auto"/>
                                <w:ind w:left="0" w:firstLine="0"/>
                              </w:pPr>
                              <w:r>
                                <w:t>九</w:t>
                              </w:r>
                            </w:p>
                          </w:txbxContent>
                        </wps:txbx>
                        <wps:bodyPr horzOverflow="overflow" vert="horz" lIns="0" tIns="0" rIns="0" bIns="0" rtlCol="0">
                          <a:noAutofit/>
                        </wps:bodyPr>
                      </wps:wsp>
                      <wps:wsp>
                        <wps:cNvPr id="258" name="Rectangle 258"/>
                        <wps:cNvSpPr/>
                        <wps:spPr>
                          <a:xfrm>
                            <a:off x="914387" y="843503"/>
                            <a:ext cx="608076" cy="202692"/>
                          </a:xfrm>
                          <a:prstGeom prst="rect">
                            <a:avLst/>
                          </a:prstGeom>
                          <a:ln>
                            <a:noFill/>
                          </a:ln>
                        </wps:spPr>
                        <wps:txbx>
                          <w:txbxContent>
                            <w:p w:rsidR="00E80A61" w:rsidRDefault="00A3192E">
                              <w:pPr>
                                <w:spacing w:after="160" w:line="259" w:lineRule="auto"/>
                                <w:ind w:left="0" w:firstLine="0"/>
                              </w:pPr>
                              <w:r>
                                <w:t>月十日</w:t>
                              </w:r>
                            </w:p>
                          </w:txbxContent>
                        </wps:txbx>
                        <wps:bodyPr horzOverflow="overflow" vert="horz" lIns="0" tIns="0" rIns="0" bIns="0" rtlCol="0">
                          <a:noAutofit/>
                        </wps:bodyPr>
                      </wps:wsp>
                    </wpg:wgp>
                  </a:graphicData>
                </a:graphic>
              </wp:inline>
            </w:drawing>
          </mc:Choice>
          <mc:Fallback xmlns:a="http://schemas.openxmlformats.org/drawingml/2006/main">
            <w:pict>
              <v:group id="Group 4844" style="width:124.08pt;height:109.92pt;mso-position-horizontal-relative:char;mso-position-vertical-relative:line" coordsize="15758,13959">
                <v:shape id="Picture 241" style="position:absolute;width:14112;height:13959;left:1645;top:0;" filled="f">
                  <v:imagedata r:id="rId9"/>
                </v:shape>
                <v:rect id="Rectangle 253" style="position:absolute;width:12161;height:2026;left:3809;top:3863;" filled="f" stroked="f">
                  <v:textbox inset="0,0,0,0">
                    <w:txbxContent>
                      <w:p>
                        <w:pPr>
                          <w:spacing w:before="0" w:after="160" w:line="259" w:lineRule="auto"/>
                          <w:ind w:left="0" w:firstLine="0"/>
                        </w:pPr>
                        <w:r>
                          <w:rPr/>
                          <w:t xml:space="preserve">中国医师协会</w:t>
                        </w:r>
                      </w:p>
                    </w:txbxContent>
                  </v:textbox>
                </v:rect>
                <v:rect id="Rectangle 254" style="position:absolute;width:2026;height:2026;left:0;top:8435;" filled="f" stroked="f">
                  <v:textbox inset="0,0,0,0">
                    <w:txbxContent>
                      <w:p>
                        <w:pPr>
                          <w:spacing w:before="0" w:after="160" w:line="259" w:lineRule="auto"/>
                          <w:ind w:left="0" w:firstLine="0"/>
                        </w:pPr>
                        <w:r>
                          <w:rPr/>
                          <w:t xml:space="preserve">二</w:t>
                        </w:r>
                      </w:p>
                    </w:txbxContent>
                  </v:textbox>
                </v:rect>
                <v:rect id="Rectangle 255" style="position:absolute;width:2026;height:2026;left:1524;top:8435;" filled="f" stroked="f">
                  <v:textbox inset="0,0,0,0">
                    <w:txbxContent>
                      <w:p>
                        <w:pPr>
                          <w:spacing w:before="0" w:after="160" w:line="259" w:lineRule="auto"/>
                          <w:ind w:left="0" w:firstLine="0"/>
                        </w:pPr>
                        <w:r>
                          <w:rPr/>
                          <w:t xml:space="preserve">〇</w:t>
                        </w:r>
                      </w:p>
                    </w:txbxContent>
                  </v:textbox>
                </v:rect>
                <v:rect id="Rectangle 256" style="position:absolute;width:6080;height:2026;left:3047;top:8435;" filled="f" stroked="f">
                  <v:textbox inset="0,0,0,0">
                    <w:txbxContent>
                      <w:p>
                        <w:pPr>
                          <w:spacing w:before="0" w:after="160" w:line="259" w:lineRule="auto"/>
                          <w:ind w:left="0" w:firstLine="0"/>
                        </w:pPr>
                        <w:r>
                          <w:rPr/>
                          <w:t xml:space="preserve">一八年</w:t>
                        </w:r>
                      </w:p>
                    </w:txbxContent>
                  </v:textbox>
                </v:rect>
                <v:rect id="Rectangle 257" style="position:absolute;width:2026;height:2026;left:7619;top:8435;" filled="f" stroked="f">
                  <v:textbox inset="0,0,0,0">
                    <w:txbxContent>
                      <w:p>
                        <w:pPr>
                          <w:spacing w:before="0" w:after="160" w:line="259" w:lineRule="auto"/>
                          <w:ind w:left="0" w:firstLine="0"/>
                        </w:pPr>
                        <w:r>
                          <w:rPr/>
                          <w:t xml:space="preserve">九</w:t>
                        </w:r>
                      </w:p>
                    </w:txbxContent>
                  </v:textbox>
                </v:rect>
                <v:rect id="Rectangle 258" style="position:absolute;width:6080;height:2026;left:9143;top:8435;" filled="f" stroked="f">
                  <v:textbox inset="0,0,0,0">
                    <w:txbxContent>
                      <w:p>
                        <w:pPr>
                          <w:spacing w:before="0" w:after="160" w:line="259" w:lineRule="auto"/>
                          <w:ind w:left="0" w:firstLine="0"/>
                        </w:pPr>
                        <w:r>
                          <w:rPr/>
                          <w:t xml:space="preserve">月十日</w:t>
                        </w:r>
                      </w:p>
                    </w:txbxContent>
                  </v:textbox>
                </v:rect>
              </v:group>
            </w:pict>
          </mc:Fallback>
        </mc:AlternateContent>
      </w:r>
      <w:r>
        <w:br w:type="page"/>
      </w:r>
    </w:p>
    <w:tbl>
      <w:tblPr>
        <w:tblStyle w:val="TableGrid"/>
        <w:tblW w:w="10189" w:type="dxa"/>
        <w:tblInd w:w="-560" w:type="dxa"/>
        <w:tblCellMar>
          <w:top w:w="108" w:type="dxa"/>
          <w:left w:w="107" w:type="dxa"/>
          <w:bottom w:w="92" w:type="dxa"/>
          <w:right w:w="107" w:type="dxa"/>
        </w:tblCellMar>
        <w:tblLook w:val="04A0" w:firstRow="1" w:lastRow="0" w:firstColumn="1" w:lastColumn="0" w:noHBand="0" w:noVBand="1"/>
      </w:tblPr>
      <w:tblGrid>
        <w:gridCol w:w="1986"/>
        <w:gridCol w:w="5967"/>
        <w:gridCol w:w="2236"/>
      </w:tblGrid>
      <w:tr w:rsidR="00E80A61">
        <w:trPr>
          <w:trHeight w:val="1923"/>
        </w:trPr>
        <w:tc>
          <w:tcPr>
            <w:tcW w:w="1986" w:type="dxa"/>
            <w:tcBorders>
              <w:top w:val="single" w:sz="12" w:space="0" w:color="000000"/>
              <w:left w:val="single" w:sz="12" w:space="0" w:color="000000"/>
              <w:bottom w:val="single" w:sz="6" w:space="0" w:color="000000"/>
              <w:right w:val="single" w:sz="6" w:space="0" w:color="000000"/>
            </w:tcBorders>
            <w:vAlign w:val="center"/>
          </w:tcPr>
          <w:p w:rsidR="00E80A61" w:rsidRDefault="00A3192E">
            <w:pPr>
              <w:spacing w:after="0" w:line="259" w:lineRule="auto"/>
              <w:ind w:left="0" w:firstLine="0"/>
            </w:pPr>
            <w:r>
              <w:lastRenderedPageBreak/>
              <w:t>14:00-17:00</w:t>
            </w:r>
          </w:p>
        </w:tc>
        <w:tc>
          <w:tcPr>
            <w:tcW w:w="5967" w:type="dxa"/>
            <w:tcBorders>
              <w:top w:val="single" w:sz="12" w:space="0" w:color="000000"/>
              <w:left w:val="single" w:sz="6" w:space="0" w:color="000000"/>
              <w:bottom w:val="single" w:sz="6" w:space="0" w:color="000000"/>
              <w:right w:val="single" w:sz="6" w:space="0" w:color="000000"/>
            </w:tcBorders>
          </w:tcPr>
          <w:p w:rsidR="00E80A61" w:rsidRDefault="00A3192E">
            <w:pPr>
              <w:spacing w:after="2" w:line="291" w:lineRule="auto"/>
              <w:ind w:left="1" w:firstLine="0"/>
            </w:pPr>
            <w:r>
              <w:t>如何进行医疗纠纷的处理（纠纷处理途径的选择、协商原则、谈判程序和技巧等）</w:t>
            </w:r>
          </w:p>
          <w:p w:rsidR="00E80A61" w:rsidRDefault="00A3192E">
            <w:pPr>
              <w:spacing w:after="0" w:line="259" w:lineRule="auto"/>
              <w:ind w:left="1" w:firstLine="0"/>
            </w:pPr>
            <w:r>
              <w:t>调解处置医疗纠纷中的医疗损害鉴定调解处置医疗纠纷与诉讼对接</w:t>
            </w:r>
          </w:p>
        </w:tc>
        <w:tc>
          <w:tcPr>
            <w:tcW w:w="2236" w:type="dxa"/>
            <w:tcBorders>
              <w:top w:val="single" w:sz="12" w:space="0" w:color="000000"/>
              <w:left w:val="single" w:sz="6" w:space="0" w:color="000000"/>
              <w:bottom w:val="single" w:sz="6" w:space="0" w:color="000000"/>
              <w:right w:val="single" w:sz="12" w:space="0" w:color="000000"/>
            </w:tcBorders>
          </w:tcPr>
          <w:p w:rsidR="00E80A61" w:rsidRDefault="00E80A61">
            <w:pPr>
              <w:spacing w:after="160" w:line="259" w:lineRule="auto"/>
              <w:ind w:left="0" w:firstLine="0"/>
            </w:pPr>
          </w:p>
        </w:tc>
      </w:tr>
      <w:tr w:rsidR="00E80A61">
        <w:trPr>
          <w:trHeight w:val="474"/>
        </w:trPr>
        <w:tc>
          <w:tcPr>
            <w:tcW w:w="1986" w:type="dxa"/>
            <w:tcBorders>
              <w:top w:val="single" w:sz="6" w:space="0" w:color="000000"/>
              <w:left w:val="single" w:sz="12" w:space="0" w:color="000000"/>
              <w:bottom w:val="single" w:sz="6" w:space="0" w:color="000000"/>
              <w:right w:val="nil"/>
            </w:tcBorders>
          </w:tcPr>
          <w:p w:rsidR="00E80A61" w:rsidRDefault="00E80A61">
            <w:pPr>
              <w:spacing w:after="160" w:line="259" w:lineRule="auto"/>
              <w:ind w:left="0" w:firstLine="0"/>
            </w:pPr>
          </w:p>
        </w:tc>
        <w:tc>
          <w:tcPr>
            <w:tcW w:w="8203" w:type="dxa"/>
            <w:gridSpan w:val="2"/>
            <w:tcBorders>
              <w:top w:val="single" w:sz="6" w:space="0" w:color="000000"/>
              <w:left w:val="nil"/>
              <w:bottom w:val="single" w:sz="6" w:space="0" w:color="000000"/>
              <w:right w:val="single" w:sz="12" w:space="0" w:color="000000"/>
            </w:tcBorders>
          </w:tcPr>
          <w:p w:rsidR="00E80A61" w:rsidRDefault="00A3192E">
            <w:pPr>
              <w:spacing w:after="0" w:line="259" w:lineRule="auto"/>
              <w:ind w:left="1321" w:firstLine="0"/>
            </w:pPr>
            <w:r>
              <w:t>10</w:t>
            </w:r>
            <w:r>
              <w:t>月</w:t>
            </w:r>
            <w:r>
              <w:t>21</w:t>
            </w:r>
            <w:r>
              <w:t>日（星期日）</w:t>
            </w:r>
          </w:p>
        </w:tc>
      </w:tr>
      <w:tr w:rsidR="00E80A61">
        <w:trPr>
          <w:trHeight w:val="2022"/>
        </w:trPr>
        <w:tc>
          <w:tcPr>
            <w:tcW w:w="1986" w:type="dxa"/>
            <w:tcBorders>
              <w:top w:val="single" w:sz="6" w:space="0" w:color="000000"/>
              <w:left w:val="single" w:sz="12" w:space="0" w:color="000000"/>
              <w:bottom w:val="single" w:sz="12" w:space="0" w:color="000000"/>
              <w:right w:val="single" w:sz="6" w:space="0" w:color="000000"/>
            </w:tcBorders>
            <w:vAlign w:val="center"/>
          </w:tcPr>
          <w:p w:rsidR="00E80A61" w:rsidRDefault="00A3192E">
            <w:pPr>
              <w:spacing w:after="0" w:line="259" w:lineRule="auto"/>
              <w:ind w:left="0" w:firstLine="0"/>
            </w:pPr>
            <w:r>
              <w:t>08:30-11:30</w:t>
            </w:r>
          </w:p>
        </w:tc>
        <w:tc>
          <w:tcPr>
            <w:tcW w:w="5967" w:type="dxa"/>
            <w:tcBorders>
              <w:top w:val="single" w:sz="6" w:space="0" w:color="000000"/>
              <w:left w:val="single" w:sz="6" w:space="0" w:color="000000"/>
              <w:bottom w:val="single" w:sz="12" w:space="0" w:color="000000"/>
              <w:right w:val="single" w:sz="6" w:space="0" w:color="000000"/>
            </w:tcBorders>
          </w:tcPr>
          <w:p w:rsidR="00E80A61" w:rsidRDefault="00A3192E">
            <w:pPr>
              <w:spacing w:after="203" w:line="259" w:lineRule="auto"/>
              <w:ind w:left="1" w:firstLine="0"/>
            </w:pPr>
            <w:r>
              <w:t>DRGs</w:t>
            </w:r>
            <w:r>
              <w:t>与病案首页填写及数据上报</w:t>
            </w:r>
          </w:p>
          <w:p w:rsidR="00E80A61" w:rsidRDefault="00A3192E">
            <w:pPr>
              <w:spacing w:after="203" w:line="259" w:lineRule="auto"/>
              <w:ind w:left="1" w:firstLine="0"/>
            </w:pPr>
            <w:r>
              <w:t>应用</w:t>
            </w:r>
            <w:r>
              <w:t>DRGs</w:t>
            </w:r>
            <w:r>
              <w:t>进行绩效管理与病种结构管理</w:t>
            </w:r>
          </w:p>
          <w:p w:rsidR="00E80A61" w:rsidRDefault="00A3192E">
            <w:pPr>
              <w:spacing w:after="0" w:line="259" w:lineRule="auto"/>
              <w:ind w:left="1" w:firstLine="0"/>
            </w:pPr>
            <w:r>
              <w:t>DRGs</w:t>
            </w:r>
            <w:r>
              <w:t>经验交流</w:t>
            </w:r>
          </w:p>
        </w:tc>
        <w:tc>
          <w:tcPr>
            <w:tcW w:w="2236" w:type="dxa"/>
            <w:tcBorders>
              <w:top w:val="single" w:sz="6" w:space="0" w:color="000000"/>
              <w:left w:val="single" w:sz="6" w:space="0" w:color="000000"/>
              <w:bottom w:val="single" w:sz="12" w:space="0" w:color="000000"/>
              <w:right w:val="single" w:sz="12" w:space="0" w:color="000000"/>
            </w:tcBorders>
            <w:vAlign w:val="bottom"/>
          </w:tcPr>
          <w:p w:rsidR="00E80A61" w:rsidRDefault="00A3192E">
            <w:pPr>
              <w:spacing w:after="0" w:line="259" w:lineRule="auto"/>
              <w:ind w:left="1" w:firstLine="0"/>
            </w:pPr>
            <w:proofErr w:type="gramStart"/>
            <w:r>
              <w:t>张乐辉</w:t>
            </w:r>
            <w:proofErr w:type="gramEnd"/>
            <w:r>
              <w:t xml:space="preserve"> </w:t>
            </w:r>
            <w:r>
              <w:t>国家</w:t>
            </w:r>
            <w:r>
              <w:t xml:space="preserve"> </w:t>
            </w:r>
            <w:r>
              <w:rPr>
                <w:rFonts w:ascii="Times New Roman" w:eastAsia="Times New Roman" w:hAnsi="Times New Roman" w:cs="Times New Roman"/>
                <w:b/>
              </w:rPr>
              <w:t xml:space="preserve">DRG </w:t>
            </w:r>
            <w:r>
              <w:t>质控中心付费与价格组组长</w:t>
            </w:r>
          </w:p>
        </w:tc>
      </w:tr>
    </w:tbl>
    <w:p w:rsidR="00E80A61" w:rsidRDefault="00A3192E">
      <w:pPr>
        <w:spacing w:after="62"/>
        <w:ind w:left="-5"/>
      </w:pPr>
      <w:r>
        <w:t>附件一：报名表</w:t>
      </w:r>
    </w:p>
    <w:p w:rsidR="00E80A61" w:rsidRDefault="00A3192E">
      <w:pPr>
        <w:ind w:left="-15" w:firstLine="2614"/>
      </w:pPr>
      <w:r>
        <w:t>医疗质量管理系列培训班报名回执表经研究，我单位选派下列同志参加学习：</w:t>
      </w:r>
    </w:p>
    <w:tbl>
      <w:tblPr>
        <w:tblStyle w:val="TableGrid"/>
        <w:tblW w:w="9577" w:type="dxa"/>
        <w:tblInd w:w="-254" w:type="dxa"/>
        <w:tblCellMar>
          <w:top w:w="0" w:type="dxa"/>
          <w:left w:w="108" w:type="dxa"/>
          <w:bottom w:w="0" w:type="dxa"/>
          <w:right w:w="210" w:type="dxa"/>
        </w:tblCellMar>
        <w:tblLook w:val="04A0" w:firstRow="1" w:lastRow="0" w:firstColumn="1" w:lastColumn="0" w:noHBand="0" w:noVBand="1"/>
      </w:tblPr>
      <w:tblGrid>
        <w:gridCol w:w="1384"/>
        <w:gridCol w:w="900"/>
        <w:gridCol w:w="1902"/>
        <w:gridCol w:w="1620"/>
        <w:gridCol w:w="1698"/>
        <w:gridCol w:w="2073"/>
      </w:tblGrid>
      <w:tr w:rsidR="00E80A61">
        <w:trPr>
          <w:trHeight w:val="634"/>
        </w:trPr>
        <w:tc>
          <w:tcPr>
            <w:tcW w:w="1384" w:type="dxa"/>
            <w:tcBorders>
              <w:top w:val="single" w:sz="4" w:space="0" w:color="000000"/>
              <w:left w:val="single" w:sz="4" w:space="0" w:color="000000"/>
              <w:bottom w:val="single" w:sz="4" w:space="0" w:color="000000"/>
              <w:right w:val="single" w:sz="4" w:space="0" w:color="000000"/>
            </w:tcBorders>
            <w:vAlign w:val="center"/>
          </w:tcPr>
          <w:p w:rsidR="00E80A61" w:rsidRDefault="00A3192E">
            <w:pPr>
              <w:spacing w:after="0" w:line="259" w:lineRule="auto"/>
              <w:ind w:left="120" w:firstLine="0"/>
              <w:jc w:val="both"/>
            </w:pPr>
            <w:r>
              <w:t>单位名称</w:t>
            </w:r>
          </w:p>
        </w:tc>
        <w:tc>
          <w:tcPr>
            <w:tcW w:w="900" w:type="dxa"/>
            <w:tcBorders>
              <w:top w:val="single" w:sz="4" w:space="0" w:color="000000"/>
              <w:left w:val="single" w:sz="4" w:space="0" w:color="000000"/>
              <w:bottom w:val="single" w:sz="4" w:space="0" w:color="000000"/>
              <w:right w:val="nil"/>
            </w:tcBorders>
          </w:tcPr>
          <w:p w:rsidR="00E80A61" w:rsidRDefault="00E80A61">
            <w:pPr>
              <w:spacing w:after="160" w:line="259" w:lineRule="auto"/>
              <w:ind w:left="0" w:firstLine="0"/>
            </w:pPr>
          </w:p>
        </w:tc>
        <w:tc>
          <w:tcPr>
            <w:tcW w:w="3522" w:type="dxa"/>
            <w:gridSpan w:val="2"/>
            <w:tcBorders>
              <w:top w:val="single" w:sz="4" w:space="0" w:color="000000"/>
              <w:left w:val="nil"/>
              <w:bottom w:val="single" w:sz="4" w:space="0" w:color="000000"/>
              <w:right w:val="single" w:sz="4" w:space="0" w:color="000000"/>
            </w:tcBorders>
          </w:tcPr>
          <w:p w:rsidR="00E80A61" w:rsidRDefault="00E80A61">
            <w:pPr>
              <w:spacing w:after="160" w:line="259" w:lineRule="auto"/>
              <w:ind w:left="0" w:firstLine="0"/>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E80A61" w:rsidRDefault="00A3192E">
            <w:pPr>
              <w:spacing w:after="0" w:line="259" w:lineRule="auto"/>
              <w:ind w:left="0" w:firstLine="0"/>
            </w:pPr>
            <w:r>
              <w:t>参加地点：</w:t>
            </w:r>
          </w:p>
        </w:tc>
      </w:tr>
      <w:tr w:rsidR="00E80A61">
        <w:trPr>
          <w:trHeight w:val="634"/>
        </w:trPr>
        <w:tc>
          <w:tcPr>
            <w:tcW w:w="1384" w:type="dxa"/>
            <w:tcBorders>
              <w:top w:val="single" w:sz="4" w:space="0" w:color="000000"/>
              <w:left w:val="single" w:sz="4" w:space="0" w:color="000000"/>
              <w:bottom w:val="single" w:sz="4" w:space="0" w:color="000000"/>
              <w:right w:val="single" w:sz="4" w:space="0" w:color="000000"/>
            </w:tcBorders>
            <w:vAlign w:val="center"/>
          </w:tcPr>
          <w:p w:rsidR="00E80A61" w:rsidRDefault="00A3192E">
            <w:pPr>
              <w:spacing w:after="0" w:line="259" w:lineRule="auto"/>
              <w:ind w:left="125" w:firstLine="0"/>
              <w:jc w:val="both"/>
            </w:pPr>
            <w:r>
              <w:t>联</w:t>
            </w:r>
            <w:r>
              <w:t xml:space="preserve"> </w:t>
            </w:r>
            <w:r>
              <w:t>系</w:t>
            </w:r>
            <w:r>
              <w:t xml:space="preserve"> </w:t>
            </w:r>
            <w:r>
              <w:t>人</w:t>
            </w:r>
          </w:p>
        </w:tc>
        <w:tc>
          <w:tcPr>
            <w:tcW w:w="900" w:type="dxa"/>
            <w:tcBorders>
              <w:top w:val="single" w:sz="4" w:space="0" w:color="000000"/>
              <w:left w:val="single" w:sz="4" w:space="0" w:color="000000"/>
              <w:bottom w:val="single" w:sz="4" w:space="0" w:color="000000"/>
              <w:right w:val="nil"/>
            </w:tcBorders>
          </w:tcPr>
          <w:p w:rsidR="00E80A61" w:rsidRDefault="00E80A61">
            <w:pPr>
              <w:spacing w:after="160" w:line="259" w:lineRule="auto"/>
              <w:ind w:left="0" w:firstLine="0"/>
            </w:pPr>
          </w:p>
        </w:tc>
        <w:tc>
          <w:tcPr>
            <w:tcW w:w="1902" w:type="dxa"/>
            <w:tcBorders>
              <w:top w:val="single" w:sz="4" w:space="0" w:color="000000"/>
              <w:left w:val="nil"/>
              <w:bottom w:val="single" w:sz="4" w:space="0" w:color="000000"/>
              <w:right w:val="single" w:sz="4" w:space="0" w:color="000000"/>
            </w:tcBorders>
          </w:tcPr>
          <w:p w:rsidR="00E80A61" w:rsidRDefault="00E80A61">
            <w:pPr>
              <w:spacing w:after="160" w:line="259" w:lineRule="auto"/>
              <w:ind w:left="0" w:firstLine="0"/>
            </w:pPr>
          </w:p>
        </w:tc>
        <w:tc>
          <w:tcPr>
            <w:tcW w:w="1620" w:type="dxa"/>
            <w:tcBorders>
              <w:top w:val="single" w:sz="4" w:space="0" w:color="000000"/>
              <w:left w:val="single" w:sz="4" w:space="0" w:color="000000"/>
              <w:bottom w:val="single" w:sz="4" w:space="0" w:color="000000"/>
              <w:right w:val="single" w:sz="4" w:space="0" w:color="000000"/>
            </w:tcBorders>
            <w:vAlign w:val="center"/>
          </w:tcPr>
          <w:p w:rsidR="00E80A61" w:rsidRDefault="00A3192E">
            <w:pPr>
              <w:spacing w:after="0" w:line="259" w:lineRule="auto"/>
              <w:ind w:left="180" w:firstLine="0"/>
            </w:pPr>
            <w:r>
              <w:t>电话</w:t>
            </w:r>
            <w:r>
              <w:t>/</w:t>
            </w:r>
            <w:r>
              <w:t>手机</w:t>
            </w:r>
          </w:p>
        </w:tc>
        <w:tc>
          <w:tcPr>
            <w:tcW w:w="3771" w:type="dxa"/>
            <w:gridSpan w:val="2"/>
            <w:tcBorders>
              <w:top w:val="single" w:sz="4" w:space="0" w:color="000000"/>
              <w:left w:val="single" w:sz="4" w:space="0" w:color="000000"/>
              <w:bottom w:val="single" w:sz="4" w:space="0" w:color="000000"/>
              <w:right w:val="single" w:sz="4" w:space="0" w:color="000000"/>
            </w:tcBorders>
          </w:tcPr>
          <w:p w:rsidR="00E80A61" w:rsidRDefault="00E80A61">
            <w:pPr>
              <w:spacing w:after="160" w:line="259" w:lineRule="auto"/>
              <w:ind w:left="0" w:firstLine="0"/>
            </w:pPr>
          </w:p>
        </w:tc>
      </w:tr>
      <w:tr w:rsidR="00E80A61">
        <w:trPr>
          <w:trHeight w:val="634"/>
        </w:trPr>
        <w:tc>
          <w:tcPr>
            <w:tcW w:w="1384" w:type="dxa"/>
            <w:tcBorders>
              <w:top w:val="single" w:sz="4" w:space="0" w:color="000000"/>
              <w:left w:val="single" w:sz="4" w:space="0" w:color="000000"/>
              <w:bottom w:val="single" w:sz="4" w:space="0" w:color="000000"/>
              <w:right w:val="single" w:sz="4" w:space="0" w:color="000000"/>
            </w:tcBorders>
            <w:vAlign w:val="center"/>
          </w:tcPr>
          <w:p w:rsidR="00E80A61" w:rsidRDefault="00A3192E">
            <w:pPr>
              <w:spacing w:after="0" w:line="259" w:lineRule="auto"/>
              <w:ind w:left="240" w:firstLine="0"/>
            </w:pPr>
            <w:r>
              <w:t>姓</w:t>
            </w:r>
            <w:r>
              <w:t xml:space="preserve"> </w:t>
            </w:r>
            <w:r>
              <w:t>名</w:t>
            </w:r>
          </w:p>
        </w:tc>
        <w:tc>
          <w:tcPr>
            <w:tcW w:w="900" w:type="dxa"/>
            <w:tcBorders>
              <w:top w:val="single" w:sz="4" w:space="0" w:color="000000"/>
              <w:left w:val="single" w:sz="4" w:space="0" w:color="000000"/>
              <w:bottom w:val="single" w:sz="4" w:space="0" w:color="000000"/>
              <w:right w:val="single" w:sz="4" w:space="0" w:color="000000"/>
            </w:tcBorders>
            <w:vAlign w:val="center"/>
          </w:tcPr>
          <w:p w:rsidR="00E80A61" w:rsidRDefault="00A3192E">
            <w:pPr>
              <w:spacing w:after="0" w:line="259" w:lineRule="auto"/>
              <w:ind w:left="109" w:firstLine="0"/>
              <w:jc w:val="both"/>
            </w:pPr>
            <w:r>
              <w:t>性别</w:t>
            </w:r>
          </w:p>
        </w:tc>
        <w:tc>
          <w:tcPr>
            <w:tcW w:w="1902" w:type="dxa"/>
            <w:tcBorders>
              <w:top w:val="single" w:sz="4" w:space="0" w:color="000000"/>
              <w:left w:val="single" w:sz="4" w:space="0" w:color="000000"/>
              <w:bottom w:val="single" w:sz="4" w:space="0" w:color="000000"/>
              <w:right w:val="single" w:sz="4" w:space="0" w:color="000000"/>
            </w:tcBorders>
            <w:vAlign w:val="center"/>
          </w:tcPr>
          <w:p w:rsidR="00E80A61" w:rsidRDefault="00A3192E">
            <w:pPr>
              <w:spacing w:after="0" w:line="259" w:lineRule="auto"/>
              <w:ind w:left="263" w:firstLine="0"/>
            </w:pPr>
            <w:r>
              <w:t>职务或职称</w:t>
            </w:r>
          </w:p>
        </w:tc>
        <w:tc>
          <w:tcPr>
            <w:tcW w:w="1620" w:type="dxa"/>
            <w:tcBorders>
              <w:top w:val="single" w:sz="4" w:space="0" w:color="000000"/>
              <w:left w:val="single" w:sz="4" w:space="0" w:color="000000"/>
              <w:bottom w:val="single" w:sz="4" w:space="0" w:color="000000"/>
              <w:right w:val="single" w:sz="4" w:space="0" w:color="000000"/>
            </w:tcBorders>
            <w:vAlign w:val="center"/>
          </w:tcPr>
          <w:p w:rsidR="00E80A61" w:rsidRDefault="00A3192E">
            <w:pPr>
              <w:spacing w:after="0" w:line="259" w:lineRule="auto"/>
              <w:ind w:left="112" w:firstLine="0"/>
              <w:jc w:val="center"/>
            </w:pPr>
            <w:r>
              <w:t>电话</w:t>
            </w:r>
          </w:p>
        </w:tc>
        <w:tc>
          <w:tcPr>
            <w:tcW w:w="1698" w:type="dxa"/>
            <w:tcBorders>
              <w:top w:val="single" w:sz="4" w:space="0" w:color="000000"/>
              <w:left w:val="single" w:sz="4" w:space="0" w:color="000000"/>
              <w:bottom w:val="single" w:sz="4" w:space="0" w:color="000000"/>
              <w:right w:val="single" w:sz="4" w:space="0" w:color="000000"/>
            </w:tcBorders>
            <w:vAlign w:val="center"/>
          </w:tcPr>
          <w:p w:rsidR="00E80A61" w:rsidRDefault="00A3192E">
            <w:pPr>
              <w:spacing w:after="0" w:line="259" w:lineRule="auto"/>
              <w:ind w:left="110" w:firstLine="0"/>
              <w:jc w:val="center"/>
            </w:pPr>
            <w:r>
              <w:t>手机</w:t>
            </w:r>
          </w:p>
        </w:tc>
        <w:tc>
          <w:tcPr>
            <w:tcW w:w="2073" w:type="dxa"/>
            <w:tcBorders>
              <w:top w:val="single" w:sz="4" w:space="0" w:color="000000"/>
              <w:left w:val="single" w:sz="4" w:space="0" w:color="000000"/>
              <w:bottom w:val="single" w:sz="4" w:space="0" w:color="000000"/>
              <w:right w:val="single" w:sz="4" w:space="0" w:color="000000"/>
            </w:tcBorders>
            <w:vAlign w:val="center"/>
          </w:tcPr>
          <w:p w:rsidR="00E80A61" w:rsidRDefault="00A3192E">
            <w:pPr>
              <w:spacing w:after="0" w:line="259" w:lineRule="auto"/>
              <w:ind w:left="112" w:firstLine="0"/>
              <w:jc w:val="center"/>
            </w:pPr>
            <w:r>
              <w:t>邮箱</w:t>
            </w:r>
          </w:p>
        </w:tc>
      </w:tr>
      <w:tr w:rsidR="00E80A61">
        <w:trPr>
          <w:trHeight w:val="634"/>
        </w:trPr>
        <w:tc>
          <w:tcPr>
            <w:tcW w:w="1384" w:type="dxa"/>
            <w:tcBorders>
              <w:top w:val="single" w:sz="4" w:space="0" w:color="000000"/>
              <w:left w:val="single" w:sz="4" w:space="0" w:color="000000"/>
              <w:bottom w:val="single" w:sz="4" w:space="0" w:color="000000"/>
              <w:right w:val="single" w:sz="4" w:space="0" w:color="000000"/>
            </w:tcBorders>
          </w:tcPr>
          <w:p w:rsidR="00E80A61" w:rsidRDefault="00E80A61">
            <w:pPr>
              <w:spacing w:after="160" w:line="259" w:lineRule="auto"/>
              <w:ind w:left="0" w:firstLine="0"/>
            </w:pPr>
          </w:p>
        </w:tc>
        <w:tc>
          <w:tcPr>
            <w:tcW w:w="900" w:type="dxa"/>
            <w:tcBorders>
              <w:top w:val="single" w:sz="4" w:space="0" w:color="000000"/>
              <w:left w:val="single" w:sz="4" w:space="0" w:color="000000"/>
              <w:bottom w:val="single" w:sz="4" w:space="0" w:color="000000"/>
              <w:right w:val="single" w:sz="4" w:space="0" w:color="000000"/>
            </w:tcBorders>
          </w:tcPr>
          <w:p w:rsidR="00E80A61" w:rsidRDefault="00E80A61">
            <w:pPr>
              <w:spacing w:after="160" w:line="259" w:lineRule="auto"/>
              <w:ind w:left="0" w:firstLine="0"/>
            </w:pPr>
          </w:p>
        </w:tc>
        <w:tc>
          <w:tcPr>
            <w:tcW w:w="1902" w:type="dxa"/>
            <w:tcBorders>
              <w:top w:val="single" w:sz="4" w:space="0" w:color="000000"/>
              <w:left w:val="single" w:sz="4" w:space="0" w:color="000000"/>
              <w:bottom w:val="single" w:sz="4" w:space="0" w:color="000000"/>
              <w:right w:val="single" w:sz="4" w:space="0" w:color="000000"/>
            </w:tcBorders>
          </w:tcPr>
          <w:p w:rsidR="00E80A61" w:rsidRDefault="00E80A61">
            <w:pPr>
              <w:spacing w:after="160" w:line="259" w:lineRule="auto"/>
              <w:ind w:left="0" w:firstLine="0"/>
            </w:pPr>
          </w:p>
        </w:tc>
        <w:tc>
          <w:tcPr>
            <w:tcW w:w="1620" w:type="dxa"/>
            <w:tcBorders>
              <w:top w:val="single" w:sz="4" w:space="0" w:color="000000"/>
              <w:left w:val="single" w:sz="4" w:space="0" w:color="000000"/>
              <w:bottom w:val="single" w:sz="4" w:space="0" w:color="000000"/>
              <w:right w:val="single" w:sz="4" w:space="0" w:color="000000"/>
            </w:tcBorders>
          </w:tcPr>
          <w:p w:rsidR="00E80A61" w:rsidRDefault="00E80A61">
            <w:pPr>
              <w:spacing w:after="160" w:line="259" w:lineRule="auto"/>
              <w:ind w:left="0" w:firstLine="0"/>
            </w:pPr>
          </w:p>
        </w:tc>
        <w:tc>
          <w:tcPr>
            <w:tcW w:w="1698" w:type="dxa"/>
            <w:tcBorders>
              <w:top w:val="single" w:sz="4" w:space="0" w:color="000000"/>
              <w:left w:val="single" w:sz="4" w:space="0" w:color="000000"/>
              <w:bottom w:val="single" w:sz="4" w:space="0" w:color="000000"/>
              <w:right w:val="single" w:sz="4" w:space="0" w:color="000000"/>
            </w:tcBorders>
          </w:tcPr>
          <w:p w:rsidR="00E80A61" w:rsidRDefault="00E80A61">
            <w:pPr>
              <w:spacing w:after="160" w:line="259" w:lineRule="auto"/>
              <w:ind w:left="0" w:firstLine="0"/>
            </w:pPr>
          </w:p>
        </w:tc>
        <w:tc>
          <w:tcPr>
            <w:tcW w:w="2073" w:type="dxa"/>
            <w:tcBorders>
              <w:top w:val="single" w:sz="4" w:space="0" w:color="000000"/>
              <w:left w:val="single" w:sz="4" w:space="0" w:color="000000"/>
              <w:bottom w:val="single" w:sz="4" w:space="0" w:color="000000"/>
              <w:right w:val="single" w:sz="4" w:space="0" w:color="000000"/>
            </w:tcBorders>
          </w:tcPr>
          <w:p w:rsidR="00E80A61" w:rsidRDefault="00E80A61">
            <w:pPr>
              <w:spacing w:after="160" w:line="259" w:lineRule="auto"/>
              <w:ind w:left="0" w:firstLine="0"/>
            </w:pPr>
          </w:p>
        </w:tc>
      </w:tr>
      <w:tr w:rsidR="00E80A61">
        <w:trPr>
          <w:trHeight w:val="634"/>
        </w:trPr>
        <w:tc>
          <w:tcPr>
            <w:tcW w:w="1384" w:type="dxa"/>
            <w:tcBorders>
              <w:top w:val="single" w:sz="4" w:space="0" w:color="000000"/>
              <w:left w:val="single" w:sz="4" w:space="0" w:color="000000"/>
              <w:bottom w:val="single" w:sz="4" w:space="0" w:color="000000"/>
              <w:right w:val="single" w:sz="4" w:space="0" w:color="000000"/>
            </w:tcBorders>
          </w:tcPr>
          <w:p w:rsidR="00E80A61" w:rsidRDefault="00E80A61">
            <w:pPr>
              <w:spacing w:after="160" w:line="259" w:lineRule="auto"/>
              <w:ind w:left="0" w:firstLine="0"/>
            </w:pPr>
          </w:p>
        </w:tc>
        <w:tc>
          <w:tcPr>
            <w:tcW w:w="900" w:type="dxa"/>
            <w:tcBorders>
              <w:top w:val="single" w:sz="4" w:space="0" w:color="000000"/>
              <w:left w:val="single" w:sz="4" w:space="0" w:color="000000"/>
              <w:bottom w:val="single" w:sz="4" w:space="0" w:color="000000"/>
              <w:right w:val="single" w:sz="4" w:space="0" w:color="000000"/>
            </w:tcBorders>
          </w:tcPr>
          <w:p w:rsidR="00E80A61" w:rsidRDefault="00E80A61">
            <w:pPr>
              <w:spacing w:after="160" w:line="259" w:lineRule="auto"/>
              <w:ind w:left="0" w:firstLine="0"/>
            </w:pPr>
          </w:p>
        </w:tc>
        <w:tc>
          <w:tcPr>
            <w:tcW w:w="1902" w:type="dxa"/>
            <w:tcBorders>
              <w:top w:val="single" w:sz="4" w:space="0" w:color="000000"/>
              <w:left w:val="single" w:sz="4" w:space="0" w:color="000000"/>
              <w:bottom w:val="single" w:sz="4" w:space="0" w:color="000000"/>
              <w:right w:val="single" w:sz="4" w:space="0" w:color="000000"/>
            </w:tcBorders>
          </w:tcPr>
          <w:p w:rsidR="00E80A61" w:rsidRDefault="00E80A61">
            <w:pPr>
              <w:spacing w:after="160" w:line="259" w:lineRule="auto"/>
              <w:ind w:left="0" w:firstLine="0"/>
            </w:pPr>
          </w:p>
        </w:tc>
        <w:tc>
          <w:tcPr>
            <w:tcW w:w="1620" w:type="dxa"/>
            <w:tcBorders>
              <w:top w:val="single" w:sz="4" w:space="0" w:color="000000"/>
              <w:left w:val="single" w:sz="4" w:space="0" w:color="000000"/>
              <w:bottom w:val="single" w:sz="4" w:space="0" w:color="000000"/>
              <w:right w:val="single" w:sz="4" w:space="0" w:color="000000"/>
            </w:tcBorders>
          </w:tcPr>
          <w:p w:rsidR="00E80A61" w:rsidRDefault="00E80A61">
            <w:pPr>
              <w:spacing w:after="160" w:line="259" w:lineRule="auto"/>
              <w:ind w:left="0" w:firstLine="0"/>
            </w:pPr>
          </w:p>
        </w:tc>
        <w:tc>
          <w:tcPr>
            <w:tcW w:w="1698" w:type="dxa"/>
            <w:tcBorders>
              <w:top w:val="single" w:sz="4" w:space="0" w:color="000000"/>
              <w:left w:val="single" w:sz="4" w:space="0" w:color="000000"/>
              <w:bottom w:val="single" w:sz="4" w:space="0" w:color="000000"/>
              <w:right w:val="single" w:sz="4" w:space="0" w:color="000000"/>
            </w:tcBorders>
          </w:tcPr>
          <w:p w:rsidR="00E80A61" w:rsidRDefault="00E80A61">
            <w:pPr>
              <w:spacing w:after="160" w:line="259" w:lineRule="auto"/>
              <w:ind w:left="0" w:firstLine="0"/>
            </w:pPr>
          </w:p>
        </w:tc>
        <w:tc>
          <w:tcPr>
            <w:tcW w:w="2073" w:type="dxa"/>
            <w:tcBorders>
              <w:top w:val="single" w:sz="4" w:space="0" w:color="000000"/>
              <w:left w:val="single" w:sz="4" w:space="0" w:color="000000"/>
              <w:bottom w:val="single" w:sz="4" w:space="0" w:color="000000"/>
              <w:right w:val="single" w:sz="4" w:space="0" w:color="000000"/>
            </w:tcBorders>
          </w:tcPr>
          <w:p w:rsidR="00E80A61" w:rsidRDefault="00E80A61">
            <w:pPr>
              <w:spacing w:after="160" w:line="259" w:lineRule="auto"/>
              <w:ind w:left="0" w:firstLine="0"/>
            </w:pPr>
          </w:p>
        </w:tc>
      </w:tr>
      <w:tr w:rsidR="00E80A61">
        <w:trPr>
          <w:trHeight w:val="634"/>
        </w:trPr>
        <w:tc>
          <w:tcPr>
            <w:tcW w:w="1384" w:type="dxa"/>
            <w:tcBorders>
              <w:top w:val="single" w:sz="4" w:space="0" w:color="000000"/>
              <w:left w:val="single" w:sz="4" w:space="0" w:color="000000"/>
              <w:bottom w:val="single" w:sz="4" w:space="0" w:color="000000"/>
              <w:right w:val="single" w:sz="4" w:space="0" w:color="000000"/>
            </w:tcBorders>
          </w:tcPr>
          <w:p w:rsidR="00E80A61" w:rsidRDefault="00E80A61">
            <w:pPr>
              <w:spacing w:after="160" w:line="259" w:lineRule="auto"/>
              <w:ind w:left="0" w:firstLine="0"/>
            </w:pPr>
          </w:p>
        </w:tc>
        <w:tc>
          <w:tcPr>
            <w:tcW w:w="900" w:type="dxa"/>
            <w:tcBorders>
              <w:top w:val="single" w:sz="4" w:space="0" w:color="000000"/>
              <w:left w:val="single" w:sz="4" w:space="0" w:color="000000"/>
              <w:bottom w:val="single" w:sz="4" w:space="0" w:color="000000"/>
              <w:right w:val="single" w:sz="4" w:space="0" w:color="000000"/>
            </w:tcBorders>
          </w:tcPr>
          <w:p w:rsidR="00E80A61" w:rsidRDefault="00E80A61">
            <w:pPr>
              <w:spacing w:after="160" w:line="259" w:lineRule="auto"/>
              <w:ind w:left="0" w:firstLine="0"/>
            </w:pPr>
          </w:p>
        </w:tc>
        <w:tc>
          <w:tcPr>
            <w:tcW w:w="1902" w:type="dxa"/>
            <w:tcBorders>
              <w:top w:val="single" w:sz="4" w:space="0" w:color="000000"/>
              <w:left w:val="single" w:sz="4" w:space="0" w:color="000000"/>
              <w:bottom w:val="single" w:sz="4" w:space="0" w:color="000000"/>
              <w:right w:val="single" w:sz="4" w:space="0" w:color="000000"/>
            </w:tcBorders>
          </w:tcPr>
          <w:p w:rsidR="00E80A61" w:rsidRDefault="00E80A61">
            <w:pPr>
              <w:spacing w:after="160" w:line="259" w:lineRule="auto"/>
              <w:ind w:left="0" w:firstLine="0"/>
            </w:pPr>
          </w:p>
        </w:tc>
        <w:tc>
          <w:tcPr>
            <w:tcW w:w="1620" w:type="dxa"/>
            <w:tcBorders>
              <w:top w:val="single" w:sz="4" w:space="0" w:color="000000"/>
              <w:left w:val="single" w:sz="4" w:space="0" w:color="000000"/>
              <w:bottom w:val="single" w:sz="4" w:space="0" w:color="000000"/>
              <w:right w:val="single" w:sz="4" w:space="0" w:color="000000"/>
            </w:tcBorders>
          </w:tcPr>
          <w:p w:rsidR="00E80A61" w:rsidRDefault="00E80A61">
            <w:pPr>
              <w:spacing w:after="160" w:line="259" w:lineRule="auto"/>
              <w:ind w:left="0" w:firstLine="0"/>
            </w:pPr>
          </w:p>
        </w:tc>
        <w:tc>
          <w:tcPr>
            <w:tcW w:w="1698" w:type="dxa"/>
            <w:tcBorders>
              <w:top w:val="single" w:sz="4" w:space="0" w:color="000000"/>
              <w:left w:val="single" w:sz="4" w:space="0" w:color="000000"/>
              <w:bottom w:val="single" w:sz="4" w:space="0" w:color="000000"/>
              <w:right w:val="single" w:sz="4" w:space="0" w:color="000000"/>
            </w:tcBorders>
          </w:tcPr>
          <w:p w:rsidR="00E80A61" w:rsidRDefault="00E80A61">
            <w:pPr>
              <w:spacing w:after="160" w:line="259" w:lineRule="auto"/>
              <w:ind w:left="0" w:firstLine="0"/>
            </w:pPr>
          </w:p>
        </w:tc>
        <w:tc>
          <w:tcPr>
            <w:tcW w:w="2073" w:type="dxa"/>
            <w:tcBorders>
              <w:top w:val="single" w:sz="4" w:space="0" w:color="000000"/>
              <w:left w:val="single" w:sz="4" w:space="0" w:color="000000"/>
              <w:bottom w:val="single" w:sz="4" w:space="0" w:color="000000"/>
              <w:right w:val="single" w:sz="4" w:space="0" w:color="000000"/>
            </w:tcBorders>
          </w:tcPr>
          <w:p w:rsidR="00E80A61" w:rsidRDefault="00E80A61">
            <w:pPr>
              <w:spacing w:after="160" w:line="259" w:lineRule="auto"/>
              <w:ind w:left="0" w:firstLine="0"/>
            </w:pPr>
          </w:p>
        </w:tc>
      </w:tr>
      <w:tr w:rsidR="00E80A61">
        <w:trPr>
          <w:trHeight w:val="634"/>
        </w:trPr>
        <w:tc>
          <w:tcPr>
            <w:tcW w:w="1384" w:type="dxa"/>
            <w:tcBorders>
              <w:top w:val="single" w:sz="4" w:space="0" w:color="000000"/>
              <w:left w:val="single" w:sz="4" w:space="0" w:color="000000"/>
              <w:bottom w:val="single" w:sz="4" w:space="0" w:color="000000"/>
              <w:right w:val="single" w:sz="4" w:space="0" w:color="000000"/>
            </w:tcBorders>
          </w:tcPr>
          <w:p w:rsidR="00E80A61" w:rsidRDefault="00E80A61">
            <w:pPr>
              <w:spacing w:after="160" w:line="259" w:lineRule="auto"/>
              <w:ind w:left="0" w:firstLine="0"/>
            </w:pPr>
          </w:p>
        </w:tc>
        <w:tc>
          <w:tcPr>
            <w:tcW w:w="900" w:type="dxa"/>
            <w:tcBorders>
              <w:top w:val="single" w:sz="4" w:space="0" w:color="000000"/>
              <w:left w:val="single" w:sz="4" w:space="0" w:color="000000"/>
              <w:bottom w:val="single" w:sz="4" w:space="0" w:color="000000"/>
              <w:right w:val="single" w:sz="4" w:space="0" w:color="000000"/>
            </w:tcBorders>
          </w:tcPr>
          <w:p w:rsidR="00E80A61" w:rsidRDefault="00E80A61">
            <w:pPr>
              <w:spacing w:after="160" w:line="259" w:lineRule="auto"/>
              <w:ind w:left="0" w:firstLine="0"/>
            </w:pPr>
          </w:p>
        </w:tc>
        <w:tc>
          <w:tcPr>
            <w:tcW w:w="1902" w:type="dxa"/>
            <w:tcBorders>
              <w:top w:val="single" w:sz="4" w:space="0" w:color="000000"/>
              <w:left w:val="single" w:sz="4" w:space="0" w:color="000000"/>
              <w:bottom w:val="single" w:sz="4" w:space="0" w:color="000000"/>
              <w:right w:val="single" w:sz="4" w:space="0" w:color="000000"/>
            </w:tcBorders>
          </w:tcPr>
          <w:p w:rsidR="00E80A61" w:rsidRDefault="00E80A61">
            <w:pPr>
              <w:spacing w:after="160" w:line="259" w:lineRule="auto"/>
              <w:ind w:left="0" w:firstLine="0"/>
            </w:pPr>
          </w:p>
        </w:tc>
        <w:tc>
          <w:tcPr>
            <w:tcW w:w="1620" w:type="dxa"/>
            <w:tcBorders>
              <w:top w:val="single" w:sz="4" w:space="0" w:color="000000"/>
              <w:left w:val="single" w:sz="4" w:space="0" w:color="000000"/>
              <w:bottom w:val="single" w:sz="4" w:space="0" w:color="000000"/>
              <w:right w:val="single" w:sz="4" w:space="0" w:color="000000"/>
            </w:tcBorders>
          </w:tcPr>
          <w:p w:rsidR="00E80A61" w:rsidRDefault="00E80A61">
            <w:pPr>
              <w:spacing w:after="160" w:line="259" w:lineRule="auto"/>
              <w:ind w:left="0" w:firstLine="0"/>
            </w:pPr>
          </w:p>
        </w:tc>
        <w:tc>
          <w:tcPr>
            <w:tcW w:w="1698" w:type="dxa"/>
            <w:tcBorders>
              <w:top w:val="single" w:sz="4" w:space="0" w:color="000000"/>
              <w:left w:val="single" w:sz="4" w:space="0" w:color="000000"/>
              <w:bottom w:val="single" w:sz="4" w:space="0" w:color="000000"/>
              <w:right w:val="single" w:sz="4" w:space="0" w:color="000000"/>
            </w:tcBorders>
          </w:tcPr>
          <w:p w:rsidR="00E80A61" w:rsidRDefault="00E80A61">
            <w:pPr>
              <w:spacing w:after="160" w:line="259" w:lineRule="auto"/>
              <w:ind w:left="0" w:firstLine="0"/>
            </w:pPr>
          </w:p>
        </w:tc>
        <w:tc>
          <w:tcPr>
            <w:tcW w:w="2073" w:type="dxa"/>
            <w:tcBorders>
              <w:top w:val="single" w:sz="4" w:space="0" w:color="000000"/>
              <w:left w:val="single" w:sz="4" w:space="0" w:color="000000"/>
              <w:bottom w:val="single" w:sz="4" w:space="0" w:color="000000"/>
              <w:right w:val="single" w:sz="4" w:space="0" w:color="000000"/>
            </w:tcBorders>
          </w:tcPr>
          <w:p w:rsidR="00E80A61" w:rsidRDefault="00E80A61">
            <w:pPr>
              <w:spacing w:after="160" w:line="259" w:lineRule="auto"/>
              <w:ind w:left="0" w:firstLine="0"/>
            </w:pPr>
          </w:p>
        </w:tc>
      </w:tr>
      <w:tr w:rsidR="00E80A61">
        <w:trPr>
          <w:trHeight w:val="634"/>
        </w:trPr>
        <w:tc>
          <w:tcPr>
            <w:tcW w:w="1384" w:type="dxa"/>
            <w:tcBorders>
              <w:top w:val="single" w:sz="4" w:space="0" w:color="000000"/>
              <w:left w:val="single" w:sz="4" w:space="0" w:color="000000"/>
              <w:bottom w:val="single" w:sz="4" w:space="0" w:color="000000"/>
              <w:right w:val="single" w:sz="4" w:space="0" w:color="000000"/>
            </w:tcBorders>
          </w:tcPr>
          <w:p w:rsidR="00E80A61" w:rsidRDefault="00E80A61">
            <w:pPr>
              <w:spacing w:after="160" w:line="259" w:lineRule="auto"/>
              <w:ind w:left="0" w:firstLine="0"/>
            </w:pPr>
          </w:p>
        </w:tc>
        <w:tc>
          <w:tcPr>
            <w:tcW w:w="900" w:type="dxa"/>
            <w:tcBorders>
              <w:top w:val="single" w:sz="4" w:space="0" w:color="000000"/>
              <w:left w:val="single" w:sz="4" w:space="0" w:color="000000"/>
              <w:bottom w:val="single" w:sz="4" w:space="0" w:color="000000"/>
              <w:right w:val="single" w:sz="4" w:space="0" w:color="000000"/>
            </w:tcBorders>
          </w:tcPr>
          <w:p w:rsidR="00E80A61" w:rsidRDefault="00E80A61">
            <w:pPr>
              <w:spacing w:after="160" w:line="259" w:lineRule="auto"/>
              <w:ind w:left="0" w:firstLine="0"/>
            </w:pPr>
          </w:p>
        </w:tc>
        <w:tc>
          <w:tcPr>
            <w:tcW w:w="1902" w:type="dxa"/>
            <w:tcBorders>
              <w:top w:val="single" w:sz="4" w:space="0" w:color="000000"/>
              <w:left w:val="single" w:sz="4" w:space="0" w:color="000000"/>
              <w:bottom w:val="single" w:sz="4" w:space="0" w:color="000000"/>
              <w:right w:val="single" w:sz="4" w:space="0" w:color="000000"/>
            </w:tcBorders>
          </w:tcPr>
          <w:p w:rsidR="00E80A61" w:rsidRDefault="00E80A61">
            <w:pPr>
              <w:spacing w:after="160" w:line="259" w:lineRule="auto"/>
              <w:ind w:left="0" w:firstLine="0"/>
            </w:pPr>
          </w:p>
        </w:tc>
        <w:tc>
          <w:tcPr>
            <w:tcW w:w="1620" w:type="dxa"/>
            <w:tcBorders>
              <w:top w:val="single" w:sz="4" w:space="0" w:color="000000"/>
              <w:left w:val="single" w:sz="4" w:space="0" w:color="000000"/>
              <w:bottom w:val="single" w:sz="4" w:space="0" w:color="000000"/>
              <w:right w:val="single" w:sz="4" w:space="0" w:color="000000"/>
            </w:tcBorders>
          </w:tcPr>
          <w:p w:rsidR="00E80A61" w:rsidRDefault="00E80A61">
            <w:pPr>
              <w:spacing w:after="160" w:line="259" w:lineRule="auto"/>
              <w:ind w:left="0" w:firstLine="0"/>
            </w:pPr>
          </w:p>
        </w:tc>
        <w:tc>
          <w:tcPr>
            <w:tcW w:w="1698" w:type="dxa"/>
            <w:tcBorders>
              <w:top w:val="single" w:sz="4" w:space="0" w:color="000000"/>
              <w:left w:val="single" w:sz="4" w:space="0" w:color="000000"/>
              <w:bottom w:val="single" w:sz="4" w:space="0" w:color="000000"/>
              <w:right w:val="single" w:sz="4" w:space="0" w:color="000000"/>
            </w:tcBorders>
          </w:tcPr>
          <w:p w:rsidR="00E80A61" w:rsidRDefault="00E80A61">
            <w:pPr>
              <w:spacing w:after="160" w:line="259" w:lineRule="auto"/>
              <w:ind w:left="0" w:firstLine="0"/>
            </w:pPr>
          </w:p>
        </w:tc>
        <w:tc>
          <w:tcPr>
            <w:tcW w:w="2073" w:type="dxa"/>
            <w:tcBorders>
              <w:top w:val="single" w:sz="4" w:space="0" w:color="000000"/>
              <w:left w:val="single" w:sz="4" w:space="0" w:color="000000"/>
              <w:bottom w:val="single" w:sz="4" w:space="0" w:color="000000"/>
              <w:right w:val="single" w:sz="4" w:space="0" w:color="000000"/>
            </w:tcBorders>
          </w:tcPr>
          <w:p w:rsidR="00E80A61" w:rsidRDefault="00E80A61">
            <w:pPr>
              <w:spacing w:after="160" w:line="259" w:lineRule="auto"/>
              <w:ind w:left="0" w:firstLine="0"/>
            </w:pPr>
          </w:p>
        </w:tc>
      </w:tr>
      <w:tr w:rsidR="00E80A61">
        <w:trPr>
          <w:trHeight w:val="634"/>
        </w:trPr>
        <w:tc>
          <w:tcPr>
            <w:tcW w:w="1384" w:type="dxa"/>
            <w:tcBorders>
              <w:top w:val="single" w:sz="4" w:space="0" w:color="000000"/>
              <w:left w:val="single" w:sz="4" w:space="0" w:color="000000"/>
              <w:bottom w:val="single" w:sz="4" w:space="0" w:color="000000"/>
              <w:right w:val="single" w:sz="4" w:space="0" w:color="000000"/>
            </w:tcBorders>
          </w:tcPr>
          <w:p w:rsidR="00E80A61" w:rsidRDefault="00E80A61">
            <w:pPr>
              <w:spacing w:after="160" w:line="259" w:lineRule="auto"/>
              <w:ind w:left="0" w:firstLine="0"/>
            </w:pPr>
          </w:p>
        </w:tc>
        <w:tc>
          <w:tcPr>
            <w:tcW w:w="900" w:type="dxa"/>
            <w:tcBorders>
              <w:top w:val="single" w:sz="4" w:space="0" w:color="000000"/>
              <w:left w:val="single" w:sz="4" w:space="0" w:color="000000"/>
              <w:bottom w:val="single" w:sz="4" w:space="0" w:color="000000"/>
              <w:right w:val="single" w:sz="4" w:space="0" w:color="000000"/>
            </w:tcBorders>
          </w:tcPr>
          <w:p w:rsidR="00E80A61" w:rsidRDefault="00E80A61">
            <w:pPr>
              <w:spacing w:after="160" w:line="259" w:lineRule="auto"/>
              <w:ind w:left="0" w:firstLine="0"/>
            </w:pPr>
          </w:p>
        </w:tc>
        <w:tc>
          <w:tcPr>
            <w:tcW w:w="1902" w:type="dxa"/>
            <w:tcBorders>
              <w:top w:val="single" w:sz="4" w:space="0" w:color="000000"/>
              <w:left w:val="single" w:sz="4" w:space="0" w:color="000000"/>
              <w:bottom w:val="single" w:sz="4" w:space="0" w:color="000000"/>
              <w:right w:val="single" w:sz="4" w:space="0" w:color="000000"/>
            </w:tcBorders>
          </w:tcPr>
          <w:p w:rsidR="00E80A61" w:rsidRDefault="00E80A61">
            <w:pPr>
              <w:spacing w:after="160" w:line="259" w:lineRule="auto"/>
              <w:ind w:left="0" w:firstLine="0"/>
            </w:pPr>
          </w:p>
        </w:tc>
        <w:tc>
          <w:tcPr>
            <w:tcW w:w="1620" w:type="dxa"/>
            <w:tcBorders>
              <w:top w:val="single" w:sz="4" w:space="0" w:color="000000"/>
              <w:left w:val="single" w:sz="4" w:space="0" w:color="000000"/>
              <w:bottom w:val="single" w:sz="4" w:space="0" w:color="000000"/>
              <w:right w:val="single" w:sz="4" w:space="0" w:color="000000"/>
            </w:tcBorders>
          </w:tcPr>
          <w:p w:rsidR="00E80A61" w:rsidRDefault="00E80A61">
            <w:pPr>
              <w:spacing w:after="160" w:line="259" w:lineRule="auto"/>
              <w:ind w:left="0" w:firstLine="0"/>
            </w:pPr>
          </w:p>
        </w:tc>
        <w:tc>
          <w:tcPr>
            <w:tcW w:w="1698" w:type="dxa"/>
            <w:tcBorders>
              <w:top w:val="single" w:sz="4" w:space="0" w:color="000000"/>
              <w:left w:val="single" w:sz="4" w:space="0" w:color="000000"/>
              <w:bottom w:val="single" w:sz="4" w:space="0" w:color="000000"/>
              <w:right w:val="single" w:sz="4" w:space="0" w:color="000000"/>
            </w:tcBorders>
          </w:tcPr>
          <w:p w:rsidR="00E80A61" w:rsidRDefault="00E80A61">
            <w:pPr>
              <w:spacing w:after="160" w:line="259" w:lineRule="auto"/>
              <w:ind w:left="0" w:firstLine="0"/>
            </w:pPr>
          </w:p>
        </w:tc>
        <w:tc>
          <w:tcPr>
            <w:tcW w:w="2073" w:type="dxa"/>
            <w:tcBorders>
              <w:top w:val="single" w:sz="4" w:space="0" w:color="000000"/>
              <w:left w:val="single" w:sz="4" w:space="0" w:color="000000"/>
              <w:bottom w:val="single" w:sz="4" w:space="0" w:color="000000"/>
              <w:right w:val="single" w:sz="4" w:space="0" w:color="000000"/>
            </w:tcBorders>
          </w:tcPr>
          <w:p w:rsidR="00E80A61" w:rsidRDefault="00E80A61">
            <w:pPr>
              <w:spacing w:after="160" w:line="259" w:lineRule="auto"/>
              <w:ind w:left="0" w:firstLine="0"/>
            </w:pPr>
          </w:p>
        </w:tc>
      </w:tr>
      <w:tr w:rsidR="00E80A61">
        <w:trPr>
          <w:trHeight w:val="634"/>
        </w:trPr>
        <w:tc>
          <w:tcPr>
            <w:tcW w:w="1384" w:type="dxa"/>
            <w:tcBorders>
              <w:top w:val="single" w:sz="4" w:space="0" w:color="000000"/>
              <w:left w:val="single" w:sz="4" w:space="0" w:color="000000"/>
              <w:bottom w:val="single" w:sz="4" w:space="0" w:color="000000"/>
              <w:right w:val="single" w:sz="4" w:space="0" w:color="000000"/>
            </w:tcBorders>
            <w:vAlign w:val="center"/>
          </w:tcPr>
          <w:p w:rsidR="00E80A61" w:rsidRDefault="00A3192E">
            <w:pPr>
              <w:spacing w:after="0" w:line="259" w:lineRule="auto"/>
              <w:ind w:left="120" w:firstLine="0"/>
              <w:jc w:val="both"/>
            </w:pPr>
            <w:r>
              <w:t>住宿预订</w:t>
            </w:r>
          </w:p>
        </w:tc>
        <w:tc>
          <w:tcPr>
            <w:tcW w:w="900" w:type="dxa"/>
            <w:tcBorders>
              <w:top w:val="single" w:sz="4" w:space="0" w:color="000000"/>
              <w:left w:val="single" w:sz="4" w:space="0" w:color="000000"/>
              <w:bottom w:val="single" w:sz="4" w:space="0" w:color="000000"/>
              <w:right w:val="nil"/>
            </w:tcBorders>
          </w:tcPr>
          <w:p w:rsidR="00E80A61" w:rsidRDefault="00E80A61">
            <w:pPr>
              <w:spacing w:after="160" w:line="259" w:lineRule="auto"/>
              <w:ind w:left="0" w:firstLine="0"/>
            </w:pPr>
          </w:p>
        </w:tc>
        <w:tc>
          <w:tcPr>
            <w:tcW w:w="3522" w:type="dxa"/>
            <w:gridSpan w:val="2"/>
            <w:tcBorders>
              <w:top w:val="single" w:sz="4" w:space="0" w:color="000000"/>
              <w:left w:val="nil"/>
              <w:bottom w:val="single" w:sz="4" w:space="0" w:color="000000"/>
              <w:right w:val="nil"/>
            </w:tcBorders>
            <w:vAlign w:val="center"/>
          </w:tcPr>
          <w:p w:rsidR="00E80A61" w:rsidRDefault="00A3192E">
            <w:pPr>
              <w:spacing w:after="0" w:line="259" w:lineRule="auto"/>
              <w:ind w:left="512" w:firstLine="0"/>
            </w:pPr>
            <w:r>
              <w:t>〔</w:t>
            </w:r>
            <w:r>
              <w:t xml:space="preserve"> </w:t>
            </w:r>
            <w:r>
              <w:t>〕标准间合住</w:t>
            </w:r>
          </w:p>
        </w:tc>
        <w:tc>
          <w:tcPr>
            <w:tcW w:w="3771" w:type="dxa"/>
            <w:gridSpan w:val="2"/>
            <w:tcBorders>
              <w:top w:val="single" w:sz="4" w:space="0" w:color="000000"/>
              <w:left w:val="nil"/>
              <w:bottom w:val="single" w:sz="4" w:space="0" w:color="000000"/>
              <w:right w:val="single" w:sz="4" w:space="0" w:color="000000"/>
            </w:tcBorders>
            <w:vAlign w:val="center"/>
          </w:tcPr>
          <w:p w:rsidR="00E80A61" w:rsidRDefault="00A3192E">
            <w:pPr>
              <w:spacing w:after="0" w:line="259" w:lineRule="auto"/>
              <w:ind w:left="295" w:firstLine="0"/>
            </w:pPr>
            <w:r>
              <w:t>〔</w:t>
            </w:r>
            <w:r>
              <w:t xml:space="preserve"> </w:t>
            </w:r>
            <w:r>
              <w:t>〕标准间单住</w:t>
            </w:r>
          </w:p>
        </w:tc>
      </w:tr>
      <w:tr w:rsidR="00E80A61">
        <w:trPr>
          <w:trHeight w:val="979"/>
        </w:trPr>
        <w:tc>
          <w:tcPr>
            <w:tcW w:w="1384" w:type="dxa"/>
            <w:tcBorders>
              <w:top w:val="single" w:sz="4" w:space="0" w:color="000000"/>
              <w:left w:val="single" w:sz="4" w:space="0" w:color="000000"/>
              <w:bottom w:val="single" w:sz="4" w:space="0" w:color="000000"/>
              <w:right w:val="single" w:sz="4" w:space="0" w:color="000000"/>
            </w:tcBorders>
            <w:vAlign w:val="center"/>
          </w:tcPr>
          <w:p w:rsidR="00E80A61" w:rsidRDefault="00A3192E">
            <w:pPr>
              <w:spacing w:after="0" w:line="259" w:lineRule="auto"/>
              <w:ind w:left="296" w:firstLine="0"/>
            </w:pPr>
            <w:r>
              <w:t>备</w:t>
            </w:r>
            <w:r>
              <w:t xml:space="preserve"> </w:t>
            </w:r>
            <w:r>
              <w:t>注</w:t>
            </w:r>
          </w:p>
        </w:tc>
        <w:tc>
          <w:tcPr>
            <w:tcW w:w="900" w:type="dxa"/>
            <w:tcBorders>
              <w:top w:val="single" w:sz="4" w:space="0" w:color="000000"/>
              <w:left w:val="single" w:sz="4" w:space="0" w:color="000000"/>
              <w:bottom w:val="single" w:sz="4" w:space="0" w:color="000000"/>
              <w:right w:val="nil"/>
            </w:tcBorders>
          </w:tcPr>
          <w:p w:rsidR="00E80A61" w:rsidRDefault="00E80A61">
            <w:pPr>
              <w:spacing w:after="160" w:line="259" w:lineRule="auto"/>
              <w:ind w:left="0" w:firstLine="0"/>
            </w:pPr>
          </w:p>
        </w:tc>
        <w:tc>
          <w:tcPr>
            <w:tcW w:w="3522" w:type="dxa"/>
            <w:gridSpan w:val="2"/>
            <w:tcBorders>
              <w:top w:val="single" w:sz="4" w:space="0" w:color="000000"/>
              <w:left w:val="nil"/>
              <w:bottom w:val="single" w:sz="4" w:space="0" w:color="000000"/>
              <w:right w:val="nil"/>
            </w:tcBorders>
          </w:tcPr>
          <w:p w:rsidR="00E80A61" w:rsidRDefault="00E80A61">
            <w:pPr>
              <w:spacing w:after="160" w:line="259" w:lineRule="auto"/>
              <w:ind w:left="0" w:firstLine="0"/>
            </w:pPr>
          </w:p>
        </w:tc>
        <w:tc>
          <w:tcPr>
            <w:tcW w:w="3771" w:type="dxa"/>
            <w:gridSpan w:val="2"/>
            <w:tcBorders>
              <w:top w:val="single" w:sz="4" w:space="0" w:color="000000"/>
              <w:left w:val="nil"/>
              <w:bottom w:val="single" w:sz="4" w:space="0" w:color="000000"/>
              <w:right w:val="single" w:sz="4" w:space="0" w:color="000000"/>
            </w:tcBorders>
          </w:tcPr>
          <w:p w:rsidR="00E80A61" w:rsidRDefault="00E80A61">
            <w:pPr>
              <w:spacing w:after="160" w:line="259" w:lineRule="auto"/>
              <w:ind w:left="0" w:firstLine="0"/>
            </w:pPr>
          </w:p>
        </w:tc>
      </w:tr>
    </w:tbl>
    <w:p w:rsidR="00E80A61" w:rsidRDefault="00A3192E">
      <w:pPr>
        <w:ind w:left="-5"/>
      </w:pPr>
      <w:r>
        <w:t>注：此表复制有效。填写好传真至：</w:t>
      </w:r>
      <w:r>
        <w:t xml:space="preserve">010-87557885 </w:t>
      </w:r>
      <w:r>
        <w:t>沈旭</w:t>
      </w:r>
      <w:r>
        <w:t xml:space="preserve">13401024178 </w:t>
      </w:r>
      <w:proofErr w:type="gramStart"/>
      <w:r>
        <w:t>微信同</w:t>
      </w:r>
      <w:proofErr w:type="gramEnd"/>
      <w:r>
        <w:t>号</w:t>
      </w:r>
    </w:p>
    <w:sectPr w:rsidR="00E80A61">
      <w:footerReference w:type="even" r:id="rId10"/>
      <w:footerReference w:type="default" r:id="rId11"/>
      <w:footerReference w:type="first" r:id="rId12"/>
      <w:pgSz w:w="11906" w:h="16838"/>
      <w:pgMar w:top="1226" w:right="1298" w:bottom="1402"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192E" w:rsidRDefault="00A3192E">
      <w:pPr>
        <w:spacing w:after="0" w:line="240" w:lineRule="auto"/>
      </w:pPr>
      <w:r>
        <w:separator/>
      </w:r>
    </w:p>
  </w:endnote>
  <w:endnote w:type="continuationSeparator" w:id="0">
    <w:p w:rsidR="00A3192E" w:rsidRDefault="00A31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0A61" w:rsidRDefault="00A3192E">
    <w:pPr>
      <w:tabs>
        <w:tab w:val="center" w:pos="6120"/>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773430</wp:posOffset>
              </wp:positionH>
              <wp:positionV relativeFrom="page">
                <wp:posOffset>9801225</wp:posOffset>
              </wp:positionV>
              <wp:extent cx="6003291" cy="25400"/>
              <wp:effectExtent l="0" t="0" r="0" b="0"/>
              <wp:wrapSquare wrapText="bothSides"/>
              <wp:docPr id="4926" name="Group 4926"/>
              <wp:cNvGraphicFramePr/>
              <a:graphic xmlns:a="http://schemas.openxmlformats.org/drawingml/2006/main">
                <a:graphicData uri="http://schemas.microsoft.com/office/word/2010/wordprocessingGroup">
                  <wpg:wgp>
                    <wpg:cNvGrpSpPr/>
                    <wpg:grpSpPr>
                      <a:xfrm>
                        <a:off x="0" y="0"/>
                        <a:ext cx="6003291" cy="25400"/>
                        <a:chOff x="0" y="0"/>
                        <a:chExt cx="6003291" cy="25400"/>
                      </a:xfrm>
                    </wpg:grpSpPr>
                    <wps:wsp>
                      <wps:cNvPr id="5291" name="Shape 5291"/>
                      <wps:cNvSpPr/>
                      <wps:spPr>
                        <a:xfrm>
                          <a:off x="0" y="0"/>
                          <a:ext cx="6003291" cy="25400"/>
                        </a:xfrm>
                        <a:custGeom>
                          <a:avLst/>
                          <a:gdLst/>
                          <a:ahLst/>
                          <a:cxnLst/>
                          <a:rect l="0" t="0" r="0" b="0"/>
                          <a:pathLst>
                            <a:path w="6003291" h="25400">
                              <a:moveTo>
                                <a:pt x="0" y="0"/>
                              </a:moveTo>
                              <a:lnTo>
                                <a:pt x="6003291" y="0"/>
                              </a:lnTo>
                              <a:lnTo>
                                <a:pt x="6003291" y="25400"/>
                              </a:lnTo>
                              <a:lnTo>
                                <a:pt x="0" y="25400"/>
                              </a:lnTo>
                              <a:lnTo>
                                <a:pt x="0" y="0"/>
                              </a:lnTo>
                            </a:path>
                          </a:pathLst>
                        </a:custGeom>
                        <a:ln w="0" cap="sq">
                          <a:bevel/>
                        </a:ln>
                      </wps:spPr>
                      <wps:style>
                        <a:lnRef idx="0">
                          <a:srgbClr val="000000">
                            <a:alpha val="0"/>
                          </a:srgbClr>
                        </a:lnRef>
                        <a:fillRef idx="1">
                          <a:srgbClr val="FF0000"/>
                        </a:fillRef>
                        <a:effectRef idx="0">
                          <a:scrgbClr r="0" g="0" b="0"/>
                        </a:effectRef>
                        <a:fontRef idx="none"/>
                      </wps:style>
                      <wps:bodyPr/>
                    </wps:wsp>
                  </wpg:wgp>
                </a:graphicData>
              </a:graphic>
            </wp:anchor>
          </w:drawing>
        </mc:Choice>
        <mc:Fallback xmlns:a="http://schemas.openxmlformats.org/drawingml/2006/main">
          <w:pict>
            <v:group id="Group 4926" style="width:472.7pt;height:2pt;position:absolute;mso-position-horizontal-relative:page;mso-position-horizontal:absolute;margin-left:60.9pt;mso-position-vertical-relative:page;margin-top:771.75pt;" coordsize="60032,254">
              <v:shape id="Shape 5292" style="position:absolute;width:60032;height:254;left:0;top:0;" coordsize="6003291,25400" path="m0,0l6003291,0l6003291,25400l0,25400l0,0">
                <v:stroke weight="0pt" endcap="square" joinstyle="bevel" on="false" color="#000000" opacity="0"/>
                <v:fill on="true" color="#ff0000"/>
              </v:shape>
              <w10:wrap type="square"/>
            </v:group>
          </w:pict>
        </mc:Fallback>
      </mc:AlternateContent>
    </w:r>
    <w:r>
      <w:rPr>
        <w:color w:val="FF0000"/>
      </w:rPr>
      <w:t>地址：北京市丰台区广安路</w:t>
    </w:r>
    <w:r>
      <w:rPr>
        <w:color w:val="FF0000"/>
      </w:rPr>
      <w:t>9</w:t>
    </w:r>
    <w:r>
      <w:rPr>
        <w:color w:val="FF0000"/>
      </w:rPr>
      <w:t>号</w:t>
    </w:r>
    <w:r>
      <w:rPr>
        <w:color w:val="FF0000"/>
      </w:rPr>
      <w:t>5</w:t>
    </w:r>
    <w:r>
      <w:rPr>
        <w:color w:val="FF0000"/>
      </w:rPr>
      <w:t>号楼</w:t>
    </w:r>
    <w:r>
      <w:rPr>
        <w:color w:val="FF0000"/>
      </w:rPr>
      <w:tab/>
    </w:r>
    <w:r>
      <w:rPr>
        <w:color w:val="FF0000"/>
      </w:rPr>
      <w:t>邮编：</w:t>
    </w:r>
    <w:r>
      <w:rPr>
        <w:color w:val="FF0000"/>
      </w:rPr>
      <w:t>100073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0A61" w:rsidRDefault="00A3192E">
    <w:pPr>
      <w:tabs>
        <w:tab w:val="center" w:pos="6120"/>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773430</wp:posOffset>
              </wp:positionH>
              <wp:positionV relativeFrom="page">
                <wp:posOffset>9801225</wp:posOffset>
              </wp:positionV>
              <wp:extent cx="6003291" cy="25400"/>
              <wp:effectExtent l="0" t="0" r="0" b="0"/>
              <wp:wrapSquare wrapText="bothSides"/>
              <wp:docPr id="4911" name="Group 4911"/>
              <wp:cNvGraphicFramePr/>
              <a:graphic xmlns:a="http://schemas.openxmlformats.org/drawingml/2006/main">
                <a:graphicData uri="http://schemas.microsoft.com/office/word/2010/wordprocessingGroup">
                  <wpg:wgp>
                    <wpg:cNvGrpSpPr/>
                    <wpg:grpSpPr>
                      <a:xfrm>
                        <a:off x="0" y="0"/>
                        <a:ext cx="6003291" cy="25400"/>
                        <a:chOff x="0" y="0"/>
                        <a:chExt cx="6003291" cy="25400"/>
                      </a:xfrm>
                    </wpg:grpSpPr>
                    <wps:wsp>
                      <wps:cNvPr id="5289" name="Shape 5289"/>
                      <wps:cNvSpPr/>
                      <wps:spPr>
                        <a:xfrm>
                          <a:off x="0" y="0"/>
                          <a:ext cx="6003291" cy="25400"/>
                        </a:xfrm>
                        <a:custGeom>
                          <a:avLst/>
                          <a:gdLst/>
                          <a:ahLst/>
                          <a:cxnLst/>
                          <a:rect l="0" t="0" r="0" b="0"/>
                          <a:pathLst>
                            <a:path w="6003291" h="25400">
                              <a:moveTo>
                                <a:pt x="0" y="0"/>
                              </a:moveTo>
                              <a:lnTo>
                                <a:pt x="6003291" y="0"/>
                              </a:lnTo>
                              <a:lnTo>
                                <a:pt x="6003291" y="25400"/>
                              </a:lnTo>
                              <a:lnTo>
                                <a:pt x="0" y="25400"/>
                              </a:lnTo>
                              <a:lnTo>
                                <a:pt x="0" y="0"/>
                              </a:lnTo>
                            </a:path>
                          </a:pathLst>
                        </a:custGeom>
                        <a:ln w="0" cap="sq">
                          <a:bevel/>
                        </a:ln>
                      </wps:spPr>
                      <wps:style>
                        <a:lnRef idx="0">
                          <a:srgbClr val="000000">
                            <a:alpha val="0"/>
                          </a:srgbClr>
                        </a:lnRef>
                        <a:fillRef idx="1">
                          <a:srgbClr val="FF0000"/>
                        </a:fillRef>
                        <a:effectRef idx="0">
                          <a:scrgbClr r="0" g="0" b="0"/>
                        </a:effectRef>
                        <a:fontRef idx="none"/>
                      </wps:style>
                      <wps:bodyPr/>
                    </wps:wsp>
                  </wpg:wgp>
                </a:graphicData>
              </a:graphic>
            </wp:anchor>
          </w:drawing>
        </mc:Choice>
        <mc:Fallback xmlns:a="http://schemas.openxmlformats.org/drawingml/2006/main">
          <w:pict>
            <v:group id="Group 4911" style="width:472.7pt;height:2pt;position:absolute;mso-position-horizontal-relative:page;mso-position-horizontal:absolute;margin-left:60.9pt;mso-position-vertical-relative:page;margin-top:771.75pt;" coordsize="60032,254">
              <v:shape id="Shape 5290" style="position:absolute;width:60032;height:254;left:0;top:0;" coordsize="6003291,25400" path="m0,0l6003291,0l6003291,25400l0,25400l0,0">
                <v:stroke weight="0pt" endcap="square" joinstyle="bevel" on="false" color="#000000" opacity="0"/>
                <v:fill on="true" color="#ff0000"/>
              </v:shape>
              <w10:wrap type="square"/>
            </v:group>
          </w:pict>
        </mc:Fallback>
      </mc:AlternateContent>
    </w:r>
    <w:r>
      <w:rPr>
        <w:color w:val="FF0000"/>
      </w:rPr>
      <w:t>地址：北京市丰台区广安路</w:t>
    </w:r>
    <w:r>
      <w:rPr>
        <w:color w:val="FF0000"/>
      </w:rPr>
      <w:t>9</w:t>
    </w:r>
    <w:r>
      <w:rPr>
        <w:color w:val="FF0000"/>
      </w:rPr>
      <w:t>号</w:t>
    </w:r>
    <w:r>
      <w:rPr>
        <w:color w:val="FF0000"/>
      </w:rPr>
      <w:t>5</w:t>
    </w:r>
    <w:r>
      <w:rPr>
        <w:color w:val="FF0000"/>
      </w:rPr>
      <w:t>号楼</w:t>
    </w:r>
    <w:r>
      <w:rPr>
        <w:color w:val="FF0000"/>
      </w:rPr>
      <w:tab/>
    </w:r>
    <w:r>
      <w:rPr>
        <w:color w:val="FF0000"/>
      </w:rPr>
      <w:t>邮编：</w:t>
    </w:r>
    <w:r>
      <w:rPr>
        <w:color w:val="FF0000"/>
      </w:rPr>
      <w:t>100073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0A61" w:rsidRDefault="00E80A61">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192E" w:rsidRDefault="00A3192E">
      <w:pPr>
        <w:spacing w:after="0" w:line="240" w:lineRule="auto"/>
      </w:pPr>
      <w:r>
        <w:separator/>
      </w:r>
    </w:p>
  </w:footnote>
  <w:footnote w:type="continuationSeparator" w:id="0">
    <w:p w:rsidR="00A3192E" w:rsidRDefault="00A319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B95C5B"/>
    <w:multiLevelType w:val="hybridMultilevel"/>
    <w:tmpl w:val="9D30E65E"/>
    <w:lvl w:ilvl="0" w:tplc="5A0E1FFC">
      <w:start w:val="5"/>
      <w:numFmt w:val="ideographDigital"/>
      <w:lvlText w:val="%1、"/>
      <w:lvlJc w:val="left"/>
      <w:pPr>
        <w:ind w:left="482"/>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6BACFCAE">
      <w:start w:val="1"/>
      <w:numFmt w:val="lowerLetter"/>
      <w:lvlText w:val="%2"/>
      <w:lvlJc w:val="left"/>
      <w:pPr>
        <w:ind w:left="10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46A830CA">
      <w:start w:val="1"/>
      <w:numFmt w:val="lowerRoman"/>
      <w:lvlText w:val="%3"/>
      <w:lvlJc w:val="left"/>
      <w:pPr>
        <w:ind w:left="18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2C6CB310">
      <w:start w:val="1"/>
      <w:numFmt w:val="decimal"/>
      <w:lvlText w:val="%4"/>
      <w:lvlJc w:val="left"/>
      <w:pPr>
        <w:ind w:left="25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E9F85BAE">
      <w:start w:val="1"/>
      <w:numFmt w:val="lowerLetter"/>
      <w:lvlText w:val="%5"/>
      <w:lvlJc w:val="left"/>
      <w:pPr>
        <w:ind w:left="32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ADD68DDC">
      <w:start w:val="1"/>
      <w:numFmt w:val="lowerRoman"/>
      <w:lvlText w:val="%6"/>
      <w:lvlJc w:val="left"/>
      <w:pPr>
        <w:ind w:left="39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9BEEA352">
      <w:start w:val="1"/>
      <w:numFmt w:val="decimal"/>
      <w:lvlText w:val="%7"/>
      <w:lvlJc w:val="left"/>
      <w:pPr>
        <w:ind w:left="46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1C0A12D2">
      <w:start w:val="1"/>
      <w:numFmt w:val="lowerLetter"/>
      <w:lvlText w:val="%8"/>
      <w:lvlJc w:val="left"/>
      <w:pPr>
        <w:ind w:left="54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625E4EF6">
      <w:start w:val="1"/>
      <w:numFmt w:val="lowerRoman"/>
      <w:lvlText w:val="%9"/>
      <w:lvlJc w:val="left"/>
      <w:pPr>
        <w:ind w:left="61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8926613"/>
    <w:multiLevelType w:val="hybridMultilevel"/>
    <w:tmpl w:val="5E3CAE28"/>
    <w:lvl w:ilvl="0" w:tplc="D4D8EE08">
      <w:start w:val="1"/>
      <w:numFmt w:val="decimal"/>
      <w:lvlText w:val="%1."/>
      <w:lvlJc w:val="left"/>
      <w:pPr>
        <w:ind w:left="785"/>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37ECB158">
      <w:start w:val="1"/>
      <w:numFmt w:val="lowerLetter"/>
      <w:lvlText w:val="%2"/>
      <w:lvlJc w:val="left"/>
      <w:pPr>
        <w:ind w:left="1505"/>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1F321A7E">
      <w:start w:val="1"/>
      <w:numFmt w:val="lowerRoman"/>
      <w:lvlText w:val="%3"/>
      <w:lvlJc w:val="left"/>
      <w:pPr>
        <w:ind w:left="2225"/>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BD482B2C">
      <w:start w:val="1"/>
      <w:numFmt w:val="decimal"/>
      <w:lvlText w:val="%4"/>
      <w:lvlJc w:val="left"/>
      <w:pPr>
        <w:ind w:left="2945"/>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BB0AE0CE">
      <w:start w:val="1"/>
      <w:numFmt w:val="lowerLetter"/>
      <w:lvlText w:val="%5"/>
      <w:lvlJc w:val="left"/>
      <w:pPr>
        <w:ind w:left="3665"/>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E0BC230C">
      <w:start w:val="1"/>
      <w:numFmt w:val="lowerRoman"/>
      <w:lvlText w:val="%6"/>
      <w:lvlJc w:val="left"/>
      <w:pPr>
        <w:ind w:left="4385"/>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08807690">
      <w:start w:val="1"/>
      <w:numFmt w:val="decimal"/>
      <w:lvlText w:val="%7"/>
      <w:lvlJc w:val="left"/>
      <w:pPr>
        <w:ind w:left="5105"/>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0A2C80CC">
      <w:start w:val="1"/>
      <w:numFmt w:val="lowerLetter"/>
      <w:lvlText w:val="%8"/>
      <w:lvlJc w:val="left"/>
      <w:pPr>
        <w:ind w:left="5825"/>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9D2C0AB0">
      <w:start w:val="1"/>
      <w:numFmt w:val="lowerRoman"/>
      <w:lvlText w:val="%9"/>
      <w:lvlJc w:val="left"/>
      <w:pPr>
        <w:ind w:left="6545"/>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C2E67AE"/>
    <w:multiLevelType w:val="hybridMultilevel"/>
    <w:tmpl w:val="781092A6"/>
    <w:lvl w:ilvl="0" w:tplc="8B9A3500">
      <w:start w:val="1"/>
      <w:numFmt w:val="decimal"/>
      <w:lvlText w:val="%1、"/>
      <w:lvlJc w:val="left"/>
      <w:pPr>
        <w:ind w:left="8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A17EF34C">
      <w:start w:val="1"/>
      <w:numFmt w:val="lowerLetter"/>
      <w:lvlText w:val="%2"/>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660C78B6">
      <w:start w:val="1"/>
      <w:numFmt w:val="lowerRoman"/>
      <w:lvlText w:val="%3"/>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5D8C491C">
      <w:start w:val="1"/>
      <w:numFmt w:val="decimal"/>
      <w:lvlText w:val="%4"/>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3B2A078A">
      <w:start w:val="1"/>
      <w:numFmt w:val="lowerLetter"/>
      <w:lvlText w:val="%5"/>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728A8890">
      <w:start w:val="1"/>
      <w:numFmt w:val="lowerRoman"/>
      <w:lvlText w:val="%6"/>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853CF590">
      <w:start w:val="1"/>
      <w:numFmt w:val="decimal"/>
      <w:lvlText w:val="%7"/>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38E4D19A">
      <w:start w:val="1"/>
      <w:numFmt w:val="lowerLetter"/>
      <w:lvlText w:val="%8"/>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88661462">
      <w:start w:val="1"/>
      <w:numFmt w:val="lowerRoman"/>
      <w:lvlText w:val="%9"/>
      <w:lvlJc w:val="left"/>
      <w:pPr>
        <w:ind w:left="66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8"/>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61"/>
    <w:rsid w:val="00453FBE"/>
    <w:rsid w:val="00A3192E"/>
    <w:rsid w:val="00E80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CCAD86-846F-4FA8-86AA-C3630670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4" w:line="268" w:lineRule="auto"/>
      <w:ind w:left="10" w:hanging="10"/>
    </w:pPr>
    <w:rPr>
      <w:rFonts w:ascii="宋体" w:eastAsia="宋体" w:hAnsi="宋体" w:cs="宋体"/>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453FBE"/>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453FBE"/>
    <w:rPr>
      <w:rFonts w:ascii="宋体" w:eastAsia="宋体" w:hAnsi="宋体" w:cs="宋体"/>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331</Words>
  <Characters>1891</Characters>
  <Application>Microsoft Office Word</Application>
  <DocSecurity>0</DocSecurity>
  <Lines>15</Lines>
  <Paragraphs>4</Paragraphs>
  <ScaleCrop>false</ScaleCrop>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cp:lastModifiedBy>燕子</cp:lastModifiedBy>
  <cp:revision>2</cp:revision>
  <dcterms:created xsi:type="dcterms:W3CDTF">2018-09-25T08:16:00Z</dcterms:created>
  <dcterms:modified xsi:type="dcterms:W3CDTF">2018-09-25T08:16:00Z</dcterms:modified>
</cp:coreProperties>
</file>