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A" w:rsidRPr="00E0245E" w:rsidRDefault="004E04BA" w:rsidP="005744B9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E0245E">
        <w:rPr>
          <w:rFonts w:ascii="仿宋" w:eastAsia="仿宋" w:hAnsi="仿宋" w:hint="eastAsia"/>
          <w:b/>
          <w:sz w:val="44"/>
          <w:szCs w:val="44"/>
        </w:rPr>
        <w:t>医师定期考核合格防伪标贴</w:t>
      </w:r>
    </w:p>
    <w:p w:rsidR="004E04BA" w:rsidRPr="00E0245E" w:rsidRDefault="004E04BA" w:rsidP="005744B9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E0245E">
        <w:rPr>
          <w:rFonts w:ascii="仿宋" w:eastAsia="仿宋" w:hAnsi="仿宋" w:hint="eastAsia"/>
          <w:b/>
          <w:sz w:val="44"/>
          <w:szCs w:val="44"/>
        </w:rPr>
        <w:t>申领书</w:t>
      </w:r>
    </w:p>
    <w:p w:rsidR="004E04BA" w:rsidRPr="00E0245E" w:rsidRDefault="004E04BA" w:rsidP="005744B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山东省</w:t>
      </w:r>
      <w:r w:rsidRPr="00E0245E">
        <w:rPr>
          <w:rFonts w:ascii="仿宋" w:eastAsia="仿宋" w:hAnsi="仿宋" w:hint="eastAsia"/>
          <w:sz w:val="32"/>
          <w:szCs w:val="32"/>
        </w:rPr>
        <w:t>医师定期考核工作办公室：</w:t>
      </w:r>
    </w:p>
    <w:p w:rsidR="004E04BA" w:rsidRPr="00E0245E" w:rsidRDefault="004E04BA" w:rsidP="005744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245E">
        <w:rPr>
          <w:rFonts w:ascii="仿宋" w:eastAsia="仿宋" w:hAnsi="仿宋" w:hint="eastAsia"/>
          <w:sz w:val="32"/>
          <w:szCs w:val="32"/>
        </w:rPr>
        <w:t>根</w:t>
      </w:r>
      <w:r>
        <w:rPr>
          <w:rFonts w:ascii="仿宋" w:eastAsia="仿宋" w:hAnsi="仿宋" w:hint="eastAsia"/>
          <w:sz w:val="32"/>
          <w:szCs w:val="32"/>
        </w:rPr>
        <w:t>据国家卫生和计划生育委员会医师定期考核工作的统一部署和要求，我</w:t>
      </w:r>
      <w:r w:rsidRPr="00E0245E">
        <w:rPr>
          <w:rFonts w:ascii="仿宋" w:eastAsia="仿宋" w:hAnsi="仿宋" w:hint="eastAsia"/>
          <w:sz w:val="32"/>
          <w:szCs w:val="32"/>
        </w:rPr>
        <w:t>市</w:t>
      </w:r>
      <w:r w:rsidRPr="00E0245E">
        <w:rPr>
          <w:rFonts w:ascii="仿宋" w:eastAsia="仿宋" w:hAnsi="仿宋"/>
          <w:sz w:val="32"/>
          <w:szCs w:val="32"/>
        </w:rPr>
        <w:t>/</w:t>
      </w:r>
      <w:r w:rsidRPr="00E0245E">
        <w:rPr>
          <w:rFonts w:ascii="仿宋" w:eastAsia="仿宋" w:hAnsi="仿宋" w:hint="eastAsia"/>
          <w:sz w:val="32"/>
          <w:szCs w:val="32"/>
        </w:rPr>
        <w:t>区已完成</w:t>
      </w:r>
      <w:r w:rsidRPr="00E0245E">
        <w:rPr>
          <w:rFonts w:ascii="仿宋" w:eastAsia="仿宋" w:hAnsi="仿宋"/>
          <w:sz w:val="32"/>
          <w:szCs w:val="32"/>
        </w:rPr>
        <w:t xml:space="preserve">______________  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E0245E">
        <w:rPr>
          <w:rFonts w:ascii="仿宋" w:eastAsia="仿宋" w:hAnsi="仿宋" w:hint="eastAsia"/>
          <w:sz w:val="32"/>
          <w:szCs w:val="32"/>
        </w:rPr>
        <w:t>年度（第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E0245E">
        <w:rPr>
          <w:rFonts w:ascii="仿宋" w:eastAsia="仿宋" w:hAnsi="仿宋" w:hint="eastAsia"/>
          <w:sz w:val="32"/>
          <w:szCs w:val="32"/>
        </w:rPr>
        <w:t>周期）医师定期考核工作。经统计，考核医师总数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E0245E">
        <w:rPr>
          <w:rFonts w:ascii="仿宋" w:eastAsia="仿宋" w:hAnsi="仿宋" w:hint="eastAsia"/>
          <w:sz w:val="32"/>
          <w:szCs w:val="32"/>
        </w:rPr>
        <w:t>人，其中考核合格医师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E0245E">
        <w:rPr>
          <w:rFonts w:ascii="仿宋" w:eastAsia="仿宋" w:hAnsi="仿宋" w:hint="eastAsia"/>
          <w:sz w:val="32"/>
          <w:szCs w:val="32"/>
        </w:rPr>
        <w:t>人。经登录《医师定期考核信息登记管理系统》数据核对一致。现申请领用医师定期考核合格防伪标贴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E0245E">
        <w:rPr>
          <w:rFonts w:ascii="仿宋" w:eastAsia="仿宋" w:hAnsi="仿宋" w:hint="eastAsia"/>
          <w:sz w:val="32"/>
          <w:szCs w:val="32"/>
        </w:rPr>
        <w:t>枚。</w:t>
      </w:r>
      <w:r w:rsidRPr="00E0245E" w:rsidDel="003F1E0A">
        <w:rPr>
          <w:rFonts w:ascii="仿宋" w:eastAsia="仿宋" w:hAnsi="仿宋"/>
          <w:sz w:val="32"/>
          <w:szCs w:val="32"/>
        </w:rPr>
        <w:t xml:space="preserve"> </w:t>
      </w:r>
    </w:p>
    <w:p w:rsidR="004E04BA" w:rsidRPr="00E0245E" w:rsidRDefault="004E04BA" w:rsidP="005744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0245E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E0245E">
        <w:rPr>
          <w:rFonts w:ascii="仿宋" w:eastAsia="仿宋" w:hAnsi="仿宋" w:hint="eastAsia"/>
          <w:sz w:val="32"/>
          <w:szCs w:val="32"/>
        </w:rPr>
        <w:t>市</w:t>
      </w:r>
      <w:r w:rsidRPr="00E0245E">
        <w:rPr>
          <w:rFonts w:ascii="仿宋" w:eastAsia="仿宋" w:hAnsi="仿宋"/>
          <w:sz w:val="32"/>
          <w:szCs w:val="32"/>
        </w:rPr>
        <w:t>/</w:t>
      </w:r>
      <w:r w:rsidRPr="00E0245E">
        <w:rPr>
          <w:rFonts w:ascii="仿宋" w:eastAsia="仿宋" w:hAnsi="仿宋" w:hint="eastAsia"/>
          <w:sz w:val="32"/>
          <w:szCs w:val="32"/>
        </w:rPr>
        <w:t>区医师定期考核工作办公室（盖章）</w:t>
      </w:r>
    </w:p>
    <w:p w:rsidR="004E04BA" w:rsidRPr="00E0245E" w:rsidRDefault="004E04BA" w:rsidP="005744B9">
      <w:pPr>
        <w:spacing w:line="360" w:lineRule="auto"/>
        <w:ind w:right="640" w:firstLineChars="1450" w:firstLine="4640"/>
        <w:rPr>
          <w:rFonts w:ascii="仿宋" w:eastAsia="仿宋" w:hAnsi="仿宋" w:cs="仿宋_GB2312"/>
          <w:b/>
          <w:bCs/>
          <w:color w:val="000000"/>
          <w:kern w:val="0"/>
          <w:sz w:val="44"/>
          <w:szCs w:val="44"/>
        </w:rPr>
      </w:pPr>
      <w:r w:rsidRPr="00E0245E">
        <w:rPr>
          <w:rFonts w:ascii="仿宋" w:eastAsia="仿宋" w:hAnsi="仿宋"/>
          <w:sz w:val="32"/>
        </w:rPr>
        <w:t xml:space="preserve">  </w:t>
      </w:r>
      <w:r w:rsidRPr="00E0245E">
        <w:rPr>
          <w:rFonts w:ascii="仿宋" w:eastAsia="仿宋" w:hAnsi="仿宋" w:hint="eastAsia"/>
          <w:sz w:val="32"/>
        </w:rPr>
        <w:t>年</w:t>
      </w:r>
      <w:r w:rsidRPr="00E0245E">
        <w:rPr>
          <w:rFonts w:ascii="仿宋" w:eastAsia="仿宋" w:hAnsi="仿宋"/>
          <w:sz w:val="32"/>
        </w:rPr>
        <w:t xml:space="preserve">  </w:t>
      </w:r>
      <w:r w:rsidRPr="00E0245E">
        <w:rPr>
          <w:rFonts w:ascii="仿宋" w:eastAsia="仿宋" w:hAnsi="仿宋" w:hint="eastAsia"/>
          <w:sz w:val="32"/>
        </w:rPr>
        <w:t>月</w:t>
      </w:r>
      <w:r w:rsidRPr="00E0245E">
        <w:rPr>
          <w:rFonts w:ascii="仿宋" w:eastAsia="仿宋" w:hAnsi="仿宋"/>
          <w:sz w:val="32"/>
        </w:rPr>
        <w:t xml:space="preserve">  </w:t>
      </w:r>
      <w:r w:rsidRPr="00E0245E">
        <w:rPr>
          <w:rFonts w:ascii="仿宋" w:eastAsia="仿宋" w:hAnsi="仿宋" w:hint="eastAsia"/>
          <w:sz w:val="32"/>
        </w:rPr>
        <w:t>日</w:t>
      </w:r>
    </w:p>
    <w:p w:rsidR="004E04BA" w:rsidRPr="00E0245E" w:rsidRDefault="004E04BA" w:rsidP="005744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E0245E">
        <w:rPr>
          <w:rFonts w:ascii="仿宋" w:eastAsia="仿宋" w:hAnsi="仿宋"/>
          <w:sz w:val="32"/>
          <w:szCs w:val="32"/>
        </w:rPr>
        <w:br w:type="page"/>
      </w:r>
    </w:p>
    <w:p w:rsidR="004E04BA" w:rsidRPr="00E0245E" w:rsidRDefault="004E04BA" w:rsidP="005744B9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b/>
          <w:bCs/>
          <w:color w:val="000000"/>
          <w:kern w:val="0"/>
          <w:sz w:val="44"/>
          <w:szCs w:val="44"/>
        </w:rPr>
      </w:pPr>
      <w:r w:rsidRPr="00E0245E">
        <w:rPr>
          <w:rFonts w:ascii="仿宋" w:eastAsia="仿宋" w:hAnsi="仿宋" w:hint="eastAsia"/>
          <w:b/>
          <w:sz w:val="44"/>
          <w:szCs w:val="44"/>
        </w:rPr>
        <w:t>医师定期考核合格</w:t>
      </w:r>
      <w:r w:rsidRPr="00E0245E">
        <w:rPr>
          <w:rFonts w:ascii="仿宋" w:eastAsia="仿宋" w:hAnsi="仿宋" w:cs="仿宋_GB2312" w:hint="eastAsia"/>
          <w:b/>
          <w:bCs/>
          <w:color w:val="000000"/>
          <w:kern w:val="0"/>
          <w:sz w:val="44"/>
          <w:szCs w:val="44"/>
        </w:rPr>
        <w:t>防伪标贴申领登记表</w:t>
      </w:r>
    </w:p>
    <w:p w:rsidR="004E04BA" w:rsidRPr="00E0245E" w:rsidRDefault="004E04BA" w:rsidP="005744B9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color w:val="000000"/>
          <w:kern w:val="0"/>
          <w:sz w:val="44"/>
          <w:szCs w:val="44"/>
        </w:rPr>
      </w:pPr>
    </w:p>
    <w:tbl>
      <w:tblPr>
        <w:tblW w:w="8222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786"/>
        <w:gridCol w:w="1907"/>
        <w:gridCol w:w="2126"/>
        <w:gridCol w:w="2552"/>
      </w:tblGrid>
      <w:tr w:rsidR="004E04BA" w:rsidRPr="00E0245E" w:rsidTr="00112E7A">
        <w:trPr>
          <w:trHeight w:val="620"/>
          <w:jc w:val="center"/>
        </w:trPr>
        <w:tc>
          <w:tcPr>
            <w:tcW w:w="851" w:type="dxa"/>
            <w:vAlign w:val="center"/>
          </w:tcPr>
          <w:p w:rsidR="004E04BA" w:rsidRPr="00E0245E" w:rsidRDefault="004E04BA" w:rsidP="00112E7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86" w:type="dxa"/>
            <w:vAlign w:val="center"/>
          </w:tcPr>
          <w:p w:rsidR="004E04BA" w:rsidRPr="00E0245E" w:rsidRDefault="004E04BA" w:rsidP="00112E7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07" w:type="dxa"/>
            <w:vAlign w:val="center"/>
          </w:tcPr>
          <w:p w:rsidR="004E04BA" w:rsidRPr="00E0245E" w:rsidRDefault="004E04BA" w:rsidP="00112E7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申领数（枚）</w:t>
            </w:r>
          </w:p>
        </w:tc>
        <w:tc>
          <w:tcPr>
            <w:tcW w:w="2126" w:type="dxa"/>
            <w:vAlign w:val="center"/>
          </w:tcPr>
          <w:p w:rsidR="004E04BA" w:rsidRPr="00E0245E" w:rsidRDefault="004E04BA" w:rsidP="00112E7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退回数（枚）</w:t>
            </w:r>
          </w:p>
        </w:tc>
        <w:tc>
          <w:tcPr>
            <w:tcW w:w="2552" w:type="dxa"/>
            <w:vAlign w:val="center"/>
          </w:tcPr>
          <w:p w:rsidR="004E04BA" w:rsidRPr="00E0245E" w:rsidRDefault="004E04BA" w:rsidP="00112E7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经办人签名</w:t>
            </w: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51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8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07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4E04BA" w:rsidRPr="00E0245E" w:rsidRDefault="004E04BA" w:rsidP="00112E7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E04BA" w:rsidRPr="00E0245E" w:rsidTr="00112E7A">
        <w:trPr>
          <w:jc w:val="center"/>
        </w:trPr>
        <w:tc>
          <w:tcPr>
            <w:tcW w:w="8222" w:type="dxa"/>
            <w:gridSpan w:val="5"/>
          </w:tcPr>
          <w:p w:rsidR="004E04BA" w:rsidRPr="00E0245E" w:rsidRDefault="004E04BA" w:rsidP="00112E7A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  <w:p w:rsidR="004E04BA" w:rsidRPr="00E0245E" w:rsidRDefault="004E04BA" w:rsidP="00112E7A">
            <w:pPr>
              <w:spacing w:line="360" w:lineRule="auto"/>
              <w:jc w:val="righ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  <w:p w:rsidR="004E04BA" w:rsidRPr="00E0245E" w:rsidRDefault="004E04BA" w:rsidP="00112E7A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 w:rsidRPr="00E0245E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     </w:t>
            </w: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市</w:t>
            </w:r>
            <w:r w:rsidRPr="00E0245E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Pr="00E0245E">
              <w:rPr>
                <w:rFonts w:ascii="仿宋" w:eastAsia="仿宋" w:hAnsi="仿宋" w:hint="eastAsia"/>
                <w:b/>
                <w:sz w:val="28"/>
                <w:szCs w:val="28"/>
              </w:rPr>
              <w:t>区医师定期考核工作办公室</w:t>
            </w:r>
            <w:r w:rsidRPr="00E0245E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E0245E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 w:rsidR="004E04BA" w:rsidRPr="00E0245E" w:rsidRDefault="004E04BA" w:rsidP="005744B9">
      <w:pPr>
        <w:spacing w:line="4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8"/>
          <w:szCs w:val="28"/>
        </w:rPr>
        <w:t>注：此表为市</w:t>
      </w:r>
      <w:r w:rsidRPr="00E0245E">
        <w:rPr>
          <w:rFonts w:ascii="仿宋" w:eastAsia="仿宋" w:hAnsi="仿宋" w:hint="eastAsia"/>
          <w:sz w:val="28"/>
          <w:szCs w:val="28"/>
        </w:rPr>
        <w:t>级医师定期</w:t>
      </w:r>
      <w:r>
        <w:rPr>
          <w:rFonts w:ascii="仿宋" w:eastAsia="仿宋" w:hAnsi="仿宋" w:hint="eastAsia"/>
          <w:sz w:val="28"/>
          <w:szCs w:val="28"/>
        </w:rPr>
        <w:t>考核工作办公室申领防伪标识时填列，一式二份，不得复印，省考核办和市</w:t>
      </w:r>
      <w:r w:rsidRPr="00E0245E">
        <w:rPr>
          <w:rFonts w:ascii="仿宋" w:eastAsia="仿宋" w:hAnsi="仿宋" w:hint="eastAsia"/>
          <w:sz w:val="28"/>
          <w:szCs w:val="28"/>
        </w:rPr>
        <w:t>级医师定期考核工作办公室各执一份，每次登记时相互核对。</w:t>
      </w:r>
    </w:p>
    <w:p w:rsidR="004E04BA" w:rsidRPr="00E0245E" w:rsidRDefault="004E04BA" w:rsidP="005744B9">
      <w:pPr>
        <w:widowControl/>
        <w:jc w:val="left"/>
        <w:rPr>
          <w:rFonts w:ascii="仿宋" w:eastAsia="仿宋" w:hAnsi="仿宋" w:cs="仿宋_GB2312"/>
          <w:bCs/>
          <w:color w:val="000000"/>
          <w:kern w:val="0"/>
          <w:sz w:val="32"/>
          <w:szCs w:val="32"/>
        </w:rPr>
      </w:pPr>
      <w:r w:rsidRPr="00E0245E">
        <w:rPr>
          <w:rFonts w:ascii="仿宋" w:eastAsia="仿宋" w:hAnsi="仿宋"/>
        </w:rPr>
        <w:br w:type="page"/>
      </w:r>
    </w:p>
    <w:p w:rsidR="004E04BA" w:rsidRPr="00E0245E" w:rsidRDefault="004E04BA" w:rsidP="005744B9">
      <w:pPr>
        <w:jc w:val="center"/>
        <w:rPr>
          <w:rFonts w:ascii="仿宋" w:eastAsia="仿宋" w:hAnsi="仿宋"/>
          <w:b/>
          <w:sz w:val="44"/>
          <w:szCs w:val="44"/>
        </w:rPr>
      </w:pPr>
      <w:r w:rsidRPr="00E0245E"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 w:rsidRPr="00E0245E">
        <w:rPr>
          <w:rFonts w:ascii="仿宋" w:eastAsia="仿宋" w:hAnsi="仿宋" w:hint="eastAsia"/>
          <w:b/>
          <w:sz w:val="44"/>
          <w:szCs w:val="44"/>
        </w:rPr>
        <w:t>年度医师定期考核合格防伪标贴</w:t>
      </w:r>
    </w:p>
    <w:p w:rsidR="004E04BA" w:rsidRPr="00E0245E" w:rsidRDefault="004E04BA" w:rsidP="005744B9">
      <w:pPr>
        <w:jc w:val="center"/>
        <w:rPr>
          <w:rFonts w:ascii="仿宋" w:eastAsia="仿宋" w:hAnsi="仿宋"/>
          <w:b/>
          <w:sz w:val="44"/>
          <w:szCs w:val="44"/>
        </w:rPr>
      </w:pPr>
      <w:r w:rsidRPr="00E0245E">
        <w:rPr>
          <w:rFonts w:ascii="仿宋" w:eastAsia="仿宋" w:hAnsi="仿宋" w:hint="eastAsia"/>
          <w:b/>
          <w:sz w:val="44"/>
          <w:szCs w:val="44"/>
        </w:rPr>
        <w:t>使用情况说明</w:t>
      </w:r>
    </w:p>
    <w:p w:rsidR="004E04BA" w:rsidRPr="00E0245E" w:rsidRDefault="004E04BA" w:rsidP="005744B9">
      <w:pPr>
        <w:jc w:val="center"/>
        <w:rPr>
          <w:rFonts w:ascii="仿宋" w:eastAsia="仿宋" w:hAnsi="仿宋"/>
          <w:sz w:val="44"/>
          <w:szCs w:val="44"/>
        </w:rPr>
      </w:pPr>
    </w:p>
    <w:p w:rsidR="004E04BA" w:rsidRPr="00E0245E" w:rsidRDefault="004E04BA" w:rsidP="005744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山东省</w:t>
      </w:r>
      <w:r w:rsidRPr="00E0245E">
        <w:rPr>
          <w:rFonts w:ascii="仿宋" w:eastAsia="仿宋" w:hAnsi="仿宋" w:hint="eastAsia"/>
          <w:sz w:val="32"/>
          <w:szCs w:val="32"/>
        </w:rPr>
        <w:t>医师定期考核工作办公室：</w:t>
      </w:r>
    </w:p>
    <w:p w:rsidR="004E04BA" w:rsidRPr="00E0245E" w:rsidRDefault="004E04BA" w:rsidP="005744B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245E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E0245E">
        <w:rPr>
          <w:rFonts w:ascii="仿宋" w:eastAsia="仿宋" w:hAnsi="仿宋" w:hint="eastAsia"/>
          <w:sz w:val="32"/>
          <w:szCs w:val="32"/>
        </w:rPr>
        <w:t>年度我办总计申领防伪标贴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E0245E">
        <w:rPr>
          <w:rFonts w:ascii="仿宋" w:eastAsia="仿宋" w:hAnsi="仿宋" w:hint="eastAsia"/>
          <w:sz w:val="32"/>
          <w:szCs w:val="32"/>
        </w:rPr>
        <w:t>枚，已使用的防伪标贴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E0245E">
        <w:rPr>
          <w:rFonts w:ascii="仿宋" w:eastAsia="仿宋" w:hAnsi="仿宋" w:hint="eastAsia"/>
          <w:sz w:val="32"/>
          <w:szCs w:val="32"/>
        </w:rPr>
        <w:t>枚，现退回防伪标贴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0245E">
        <w:rPr>
          <w:rFonts w:ascii="仿宋" w:eastAsia="仿宋" w:hAnsi="仿宋" w:hint="eastAsia"/>
          <w:sz w:val="32"/>
          <w:szCs w:val="32"/>
        </w:rPr>
        <w:t>枚。退回原因：剩余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E0245E">
        <w:rPr>
          <w:rFonts w:ascii="仿宋" w:eastAsia="仿宋" w:hAnsi="仿宋" w:hint="eastAsia"/>
          <w:sz w:val="32"/>
          <w:szCs w:val="32"/>
        </w:rPr>
        <w:t>枚；损坏</w:t>
      </w:r>
      <w:r w:rsidRPr="00E0245E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E0245E">
        <w:rPr>
          <w:rFonts w:ascii="仿宋" w:eastAsia="仿宋" w:hAnsi="仿宋" w:hint="eastAsia"/>
          <w:sz w:val="32"/>
          <w:szCs w:val="32"/>
        </w:rPr>
        <w:t>枚。</w:t>
      </w:r>
    </w:p>
    <w:p w:rsidR="004E04BA" w:rsidRPr="00E0245E" w:rsidRDefault="004E04BA" w:rsidP="005744B9">
      <w:pPr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4E04BA" w:rsidRPr="00E0245E" w:rsidRDefault="004E04BA" w:rsidP="005744B9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</w:t>
      </w:r>
      <w:r w:rsidRPr="00E0245E">
        <w:rPr>
          <w:rFonts w:ascii="仿宋" w:eastAsia="仿宋" w:hAnsi="仿宋" w:hint="eastAsia"/>
          <w:sz w:val="32"/>
          <w:szCs w:val="32"/>
        </w:rPr>
        <w:t>市</w:t>
      </w:r>
      <w:r w:rsidRPr="00E0245E">
        <w:rPr>
          <w:rFonts w:ascii="仿宋" w:eastAsia="仿宋" w:hAnsi="仿宋"/>
          <w:sz w:val="32"/>
          <w:szCs w:val="32"/>
        </w:rPr>
        <w:t>/</w:t>
      </w:r>
      <w:r w:rsidRPr="00E0245E">
        <w:rPr>
          <w:rFonts w:ascii="仿宋" w:eastAsia="仿宋" w:hAnsi="仿宋" w:hint="eastAsia"/>
          <w:sz w:val="32"/>
          <w:szCs w:val="32"/>
        </w:rPr>
        <w:t>区医师定期考核工作办公室（盖章）</w:t>
      </w:r>
    </w:p>
    <w:p w:rsidR="004E04BA" w:rsidRPr="00E0245E" w:rsidRDefault="004E04BA" w:rsidP="005744B9">
      <w:pPr>
        <w:rPr>
          <w:rFonts w:ascii="仿宋" w:eastAsia="仿宋" w:hAnsi="仿宋"/>
          <w:sz w:val="32"/>
          <w:szCs w:val="32"/>
        </w:rPr>
      </w:pPr>
      <w:r w:rsidRPr="00E0245E"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E0245E">
        <w:rPr>
          <w:rFonts w:ascii="仿宋" w:eastAsia="仿宋" w:hAnsi="仿宋" w:hint="eastAsia"/>
          <w:sz w:val="32"/>
          <w:szCs w:val="32"/>
        </w:rPr>
        <w:t>年</w:t>
      </w:r>
      <w:r w:rsidRPr="00E0245E">
        <w:rPr>
          <w:rFonts w:ascii="仿宋" w:eastAsia="仿宋" w:hAnsi="仿宋"/>
          <w:sz w:val="32"/>
          <w:szCs w:val="32"/>
        </w:rPr>
        <w:t xml:space="preserve">  </w:t>
      </w:r>
      <w:r w:rsidRPr="00E0245E">
        <w:rPr>
          <w:rFonts w:ascii="仿宋" w:eastAsia="仿宋" w:hAnsi="仿宋" w:hint="eastAsia"/>
          <w:sz w:val="32"/>
          <w:szCs w:val="32"/>
        </w:rPr>
        <w:t>月</w:t>
      </w:r>
      <w:r w:rsidRPr="00E0245E">
        <w:rPr>
          <w:rFonts w:ascii="仿宋" w:eastAsia="仿宋" w:hAnsi="仿宋"/>
          <w:sz w:val="32"/>
          <w:szCs w:val="32"/>
        </w:rPr>
        <w:t xml:space="preserve">  </w:t>
      </w:r>
      <w:r w:rsidRPr="00E0245E">
        <w:rPr>
          <w:rFonts w:ascii="仿宋" w:eastAsia="仿宋" w:hAnsi="仿宋" w:hint="eastAsia"/>
          <w:sz w:val="32"/>
          <w:szCs w:val="32"/>
        </w:rPr>
        <w:t>日</w:t>
      </w:r>
    </w:p>
    <w:p w:rsidR="004E04BA" w:rsidRPr="00E0245E" w:rsidRDefault="004E04BA" w:rsidP="00E0245E"/>
    <w:sectPr w:rsidR="004E04BA" w:rsidRPr="00E0245E" w:rsidSect="00BC2EC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BA" w:rsidRDefault="004E04BA" w:rsidP="00BC2ECB">
      <w:r>
        <w:separator/>
      </w:r>
    </w:p>
  </w:endnote>
  <w:endnote w:type="continuationSeparator" w:id="1">
    <w:p w:rsidR="004E04BA" w:rsidRDefault="004E04BA" w:rsidP="00BC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BA" w:rsidRDefault="004E04BA">
    <w:pPr>
      <w:pStyle w:val="a4"/>
    </w:pPr>
    <w:r w:rsidRPr="002043BD">
      <w:rPr>
        <w:rFonts w:ascii="宋体" w:hAnsi="宋体"/>
        <w:sz w:val="28"/>
        <w:szCs w:val="28"/>
      </w:rPr>
      <w:t xml:space="preserve">- </w:t>
    </w:r>
    <w:r w:rsidR="00732C49" w:rsidRPr="002043BD">
      <w:rPr>
        <w:rFonts w:ascii="宋体" w:hAnsi="宋体"/>
        <w:sz w:val="28"/>
        <w:szCs w:val="28"/>
      </w:rPr>
      <w:fldChar w:fldCharType="begin"/>
    </w:r>
    <w:r w:rsidRPr="002043BD">
      <w:rPr>
        <w:rFonts w:ascii="宋体" w:hAnsi="宋体"/>
        <w:sz w:val="28"/>
        <w:szCs w:val="28"/>
      </w:rPr>
      <w:instrText xml:space="preserve"> PAGE   \* MERGEFORMAT </w:instrText>
    </w:r>
    <w:r w:rsidR="00732C49" w:rsidRPr="002043BD">
      <w:rPr>
        <w:rFonts w:ascii="宋体" w:hAnsi="宋体"/>
        <w:sz w:val="28"/>
        <w:szCs w:val="28"/>
      </w:rPr>
      <w:fldChar w:fldCharType="separate"/>
    </w:r>
    <w:r w:rsidR="00452B7C" w:rsidRPr="00452B7C">
      <w:rPr>
        <w:rFonts w:ascii="宋体" w:hAnsi="宋体"/>
        <w:noProof/>
        <w:sz w:val="28"/>
        <w:szCs w:val="28"/>
        <w:lang w:val="zh-CN"/>
      </w:rPr>
      <w:t>4</w:t>
    </w:r>
    <w:r w:rsidR="00732C49" w:rsidRPr="002043BD">
      <w:rPr>
        <w:rFonts w:ascii="宋体" w:hAnsi="宋体"/>
        <w:sz w:val="28"/>
        <w:szCs w:val="28"/>
      </w:rPr>
      <w:fldChar w:fldCharType="end"/>
    </w:r>
    <w:r w:rsidRPr="002043BD">
      <w:rPr>
        <w:rFonts w:ascii="宋体" w:hAnsi="宋体"/>
        <w:sz w:val="28"/>
        <w:szCs w:val="28"/>
      </w:rPr>
      <w:t xml:space="preserve"> -</w:t>
    </w:r>
  </w:p>
  <w:p w:rsidR="004E04BA" w:rsidRDefault="004E04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BA" w:rsidRPr="002043BD" w:rsidRDefault="004E04BA">
    <w:pPr>
      <w:pStyle w:val="a4"/>
      <w:jc w:val="right"/>
      <w:rPr>
        <w:rFonts w:ascii="宋体"/>
      </w:rPr>
    </w:pPr>
    <w:r w:rsidRPr="002043BD">
      <w:rPr>
        <w:rFonts w:ascii="宋体" w:hAnsi="宋体"/>
        <w:sz w:val="28"/>
        <w:szCs w:val="28"/>
      </w:rPr>
      <w:t xml:space="preserve">- </w:t>
    </w:r>
    <w:r w:rsidR="00732C49" w:rsidRPr="002043BD">
      <w:rPr>
        <w:rFonts w:ascii="宋体" w:hAnsi="宋体"/>
        <w:sz w:val="28"/>
        <w:szCs w:val="28"/>
      </w:rPr>
      <w:fldChar w:fldCharType="begin"/>
    </w:r>
    <w:r w:rsidRPr="002043BD">
      <w:rPr>
        <w:rFonts w:ascii="宋体" w:hAnsi="宋体"/>
        <w:sz w:val="28"/>
        <w:szCs w:val="28"/>
      </w:rPr>
      <w:instrText xml:space="preserve"> PAGE   \* MERGEFORMAT </w:instrText>
    </w:r>
    <w:r w:rsidR="00732C49" w:rsidRPr="002043BD">
      <w:rPr>
        <w:rFonts w:ascii="宋体" w:hAnsi="宋体"/>
        <w:sz w:val="28"/>
        <w:szCs w:val="28"/>
      </w:rPr>
      <w:fldChar w:fldCharType="separate"/>
    </w:r>
    <w:r w:rsidR="00452B7C" w:rsidRPr="00452B7C">
      <w:rPr>
        <w:rFonts w:ascii="宋体" w:hAnsi="宋体"/>
        <w:noProof/>
        <w:sz w:val="28"/>
        <w:szCs w:val="28"/>
        <w:lang w:val="zh-CN"/>
      </w:rPr>
      <w:t>1</w:t>
    </w:r>
    <w:r w:rsidR="00732C49" w:rsidRPr="002043BD">
      <w:rPr>
        <w:rFonts w:ascii="宋体" w:hAnsi="宋体"/>
        <w:sz w:val="28"/>
        <w:szCs w:val="28"/>
      </w:rPr>
      <w:fldChar w:fldCharType="end"/>
    </w:r>
    <w:r w:rsidRPr="002043BD">
      <w:rPr>
        <w:rFonts w:ascii="宋体" w:hAnsi="宋体"/>
        <w:sz w:val="28"/>
        <w:szCs w:val="28"/>
      </w:rPr>
      <w:t xml:space="preserve"> -</w:t>
    </w:r>
  </w:p>
  <w:p w:rsidR="004E04BA" w:rsidRDefault="004E04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BA" w:rsidRDefault="004E04BA" w:rsidP="00BC2ECB">
      <w:r>
        <w:separator/>
      </w:r>
    </w:p>
  </w:footnote>
  <w:footnote w:type="continuationSeparator" w:id="1">
    <w:p w:rsidR="004E04BA" w:rsidRDefault="004E04BA" w:rsidP="00BC2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7C"/>
    <w:rsid w:val="00063B88"/>
    <w:rsid w:val="0007449E"/>
    <w:rsid w:val="000745DF"/>
    <w:rsid w:val="00096734"/>
    <w:rsid w:val="000D1619"/>
    <w:rsid w:val="000E67E9"/>
    <w:rsid w:val="00112E7A"/>
    <w:rsid w:val="00117C2D"/>
    <w:rsid w:val="00196F1F"/>
    <w:rsid w:val="001B0539"/>
    <w:rsid w:val="001F00BE"/>
    <w:rsid w:val="001F7F1F"/>
    <w:rsid w:val="002043BD"/>
    <w:rsid w:val="00214C1A"/>
    <w:rsid w:val="002D50FB"/>
    <w:rsid w:val="00332F47"/>
    <w:rsid w:val="003E2CE3"/>
    <w:rsid w:val="003F1E0A"/>
    <w:rsid w:val="004233F4"/>
    <w:rsid w:val="00452B7C"/>
    <w:rsid w:val="00457D57"/>
    <w:rsid w:val="00465A9C"/>
    <w:rsid w:val="00481274"/>
    <w:rsid w:val="00483F3D"/>
    <w:rsid w:val="004E04BA"/>
    <w:rsid w:val="004F4178"/>
    <w:rsid w:val="005465ED"/>
    <w:rsid w:val="005744B9"/>
    <w:rsid w:val="005D6744"/>
    <w:rsid w:val="00604CB7"/>
    <w:rsid w:val="006346F2"/>
    <w:rsid w:val="00647B3A"/>
    <w:rsid w:val="00663CD0"/>
    <w:rsid w:val="00691FBD"/>
    <w:rsid w:val="006C015A"/>
    <w:rsid w:val="006D68CC"/>
    <w:rsid w:val="006E5C01"/>
    <w:rsid w:val="00721D2B"/>
    <w:rsid w:val="0072456E"/>
    <w:rsid w:val="00726346"/>
    <w:rsid w:val="00732C49"/>
    <w:rsid w:val="00737BA5"/>
    <w:rsid w:val="007C4EBE"/>
    <w:rsid w:val="00827ED0"/>
    <w:rsid w:val="0085347B"/>
    <w:rsid w:val="0086427F"/>
    <w:rsid w:val="008864C7"/>
    <w:rsid w:val="00895BBE"/>
    <w:rsid w:val="008A3045"/>
    <w:rsid w:val="008D6550"/>
    <w:rsid w:val="008E6262"/>
    <w:rsid w:val="008F14BB"/>
    <w:rsid w:val="009344EF"/>
    <w:rsid w:val="00947B78"/>
    <w:rsid w:val="009A4195"/>
    <w:rsid w:val="009A6065"/>
    <w:rsid w:val="00A01CB9"/>
    <w:rsid w:val="00A0238F"/>
    <w:rsid w:val="00A1017C"/>
    <w:rsid w:val="00A32E3D"/>
    <w:rsid w:val="00A47336"/>
    <w:rsid w:val="00AD1C4C"/>
    <w:rsid w:val="00AF2536"/>
    <w:rsid w:val="00B22BAF"/>
    <w:rsid w:val="00B32808"/>
    <w:rsid w:val="00B72464"/>
    <w:rsid w:val="00BC2ECB"/>
    <w:rsid w:val="00BD6281"/>
    <w:rsid w:val="00BD6BC5"/>
    <w:rsid w:val="00BE63DC"/>
    <w:rsid w:val="00BF50AD"/>
    <w:rsid w:val="00C12436"/>
    <w:rsid w:val="00C158FE"/>
    <w:rsid w:val="00C61BE1"/>
    <w:rsid w:val="00D530AD"/>
    <w:rsid w:val="00D5337D"/>
    <w:rsid w:val="00D83A0E"/>
    <w:rsid w:val="00DA2DDB"/>
    <w:rsid w:val="00DE117D"/>
    <w:rsid w:val="00DE2922"/>
    <w:rsid w:val="00E0245E"/>
    <w:rsid w:val="00E2317E"/>
    <w:rsid w:val="00E37DED"/>
    <w:rsid w:val="00E82452"/>
    <w:rsid w:val="00E91589"/>
    <w:rsid w:val="00EA2D82"/>
    <w:rsid w:val="00EC537E"/>
    <w:rsid w:val="00EE2267"/>
    <w:rsid w:val="00F26A61"/>
    <w:rsid w:val="00F27AE2"/>
    <w:rsid w:val="00F52F61"/>
    <w:rsid w:val="00F560A1"/>
    <w:rsid w:val="00FA3A18"/>
    <w:rsid w:val="00FB3A3E"/>
    <w:rsid w:val="00FB6283"/>
    <w:rsid w:val="00FE76BE"/>
    <w:rsid w:val="00FF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C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C2ECB"/>
    <w:rPr>
      <w:rFonts w:ascii="Calibri" w:eastAsia="宋体" w:hAnsi="Calibri"/>
      <w:sz w:val="18"/>
    </w:rPr>
  </w:style>
  <w:style w:type="paragraph" w:styleId="a4">
    <w:name w:val="footer"/>
    <w:basedOn w:val="a"/>
    <w:link w:val="Char0"/>
    <w:uiPriority w:val="99"/>
    <w:rsid w:val="00BC2E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C2ECB"/>
    <w:rPr>
      <w:rFonts w:ascii="Calibri" w:eastAsia="宋体" w:hAnsi="Calibri"/>
      <w:sz w:val="18"/>
    </w:rPr>
  </w:style>
  <w:style w:type="paragraph" w:styleId="a5">
    <w:name w:val="Normal (Web)"/>
    <w:basedOn w:val="a"/>
    <w:uiPriority w:val="99"/>
    <w:rsid w:val="005744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555;&#30424;\&#20844;&#25991;&#27169;&#26495;\&#24179;&#34892;&#25991;&#25110;&#19979;&#34892;&#25991;&#20013;&#22269;&#21307;&#24072;&#21327;&#20250;&#25991;&#20214;&#324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平行文或下行文中国医师协会文件纸.dot</Template>
  <TotalTime>0</TotalTime>
  <Pages>4</Pages>
  <Words>106</Words>
  <Characters>607</Characters>
  <Application>Microsoft Office Word</Application>
  <DocSecurity>4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微软用户</cp:lastModifiedBy>
  <cp:revision>2</cp:revision>
  <cp:lastPrinted>2013-11-04T06:23:00Z</cp:lastPrinted>
  <dcterms:created xsi:type="dcterms:W3CDTF">2016-05-24T12:26:00Z</dcterms:created>
  <dcterms:modified xsi:type="dcterms:W3CDTF">2016-05-24T12:26:00Z</dcterms:modified>
</cp:coreProperties>
</file>